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0133" w14:textId="0AAA5525" w:rsidR="005316DB" w:rsidRPr="0079033B" w:rsidRDefault="00451463" w:rsidP="00247729">
      <w:pPr>
        <w:jc w:val="center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</w:t>
      </w:r>
      <w:r w:rsidR="003F6057" w:rsidRPr="0079033B">
        <w:rPr>
          <w:rFonts w:ascii="MarkOT-Medium" w:hAnsi="MarkOT-Medium" w:cstheme="minorHAnsi"/>
        </w:rPr>
        <w:t>Inc.</w:t>
      </w:r>
    </w:p>
    <w:p w14:paraId="04DDD154" w14:textId="77777777" w:rsidR="00451463" w:rsidRPr="0079033B" w:rsidRDefault="00451463" w:rsidP="00451463">
      <w:pPr>
        <w:jc w:val="center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Multi Year Accessibility Plan</w:t>
      </w:r>
    </w:p>
    <w:p w14:paraId="4CB44826" w14:textId="3D1DAECC" w:rsidR="00451463" w:rsidRPr="0079033B" w:rsidRDefault="00DD7B48" w:rsidP="00451463">
      <w:pPr>
        <w:jc w:val="center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Updated:</w:t>
      </w:r>
      <w:r w:rsidR="00451463" w:rsidRPr="0079033B">
        <w:rPr>
          <w:rFonts w:ascii="MarkOT-Medium" w:hAnsi="MarkOT-Medium" w:cstheme="minorHAnsi"/>
        </w:rPr>
        <w:t xml:space="preserve"> </w:t>
      </w:r>
      <w:r w:rsidR="00247729">
        <w:rPr>
          <w:rFonts w:ascii="MarkOT-Medium" w:hAnsi="MarkOT-Medium" w:cstheme="minorHAnsi"/>
        </w:rPr>
        <w:t>May 1, 2025</w:t>
      </w:r>
    </w:p>
    <w:p w14:paraId="59F950C2" w14:textId="77777777" w:rsidR="00C52BAA" w:rsidRPr="0079033B" w:rsidRDefault="00B57F3F" w:rsidP="006125EC">
      <w:pPr>
        <w:spacing w:before="100" w:beforeAutospacing="1" w:after="100" w:afterAutospacing="1"/>
        <w:rPr>
          <w:rFonts w:ascii="MarkOT-Medium" w:hAnsi="MarkOT-Medium" w:cstheme="minorHAnsi"/>
          <w:b/>
        </w:rPr>
      </w:pPr>
      <w:r w:rsidRPr="0079033B">
        <w:rPr>
          <w:rFonts w:ascii="MarkOT-Medium" w:hAnsi="MarkOT-Medium" w:cstheme="minorHAnsi"/>
          <w:b/>
        </w:rPr>
        <w:t>Introduction</w:t>
      </w:r>
    </w:p>
    <w:p w14:paraId="4C9C1963" w14:textId="63F606D4" w:rsidR="000A788E" w:rsidRPr="0079033B" w:rsidRDefault="00AA29F8" w:rsidP="006125E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</w:t>
      </w:r>
      <w:r w:rsidR="00E81976" w:rsidRPr="0079033B">
        <w:rPr>
          <w:rFonts w:ascii="MarkOT-Medium" w:hAnsi="MarkOT-Medium" w:cstheme="minorHAnsi"/>
        </w:rPr>
        <w:t>Inc.</w:t>
      </w:r>
      <w:r w:rsidR="00490733" w:rsidRPr="0079033B">
        <w:rPr>
          <w:rFonts w:ascii="MarkOT-Medium" w:hAnsi="MarkOT-Medium" w:cstheme="minorHAnsi"/>
        </w:rPr>
        <w:t xml:space="preserve"> </w:t>
      </w:r>
      <w:r w:rsidRPr="0079033B">
        <w:rPr>
          <w:rFonts w:ascii="MarkOT-Medium" w:hAnsi="MarkOT-Medium" w:cstheme="minorHAnsi"/>
        </w:rPr>
        <w:t xml:space="preserve">has </w:t>
      </w:r>
      <w:r w:rsidR="00DD7B48" w:rsidRPr="0079033B">
        <w:rPr>
          <w:rFonts w:ascii="MarkOT-Medium" w:hAnsi="MarkOT-Medium" w:cstheme="minorHAnsi"/>
        </w:rPr>
        <w:t>updated its</w:t>
      </w:r>
      <w:r w:rsidRPr="0079033B">
        <w:rPr>
          <w:rFonts w:ascii="MarkOT-Medium" w:hAnsi="MarkOT-Medium" w:cstheme="minorHAnsi"/>
        </w:rPr>
        <w:t xml:space="preserve"> multi-year accessibility plan </w:t>
      </w:r>
      <w:r w:rsidR="000A788E" w:rsidRPr="0079033B">
        <w:rPr>
          <w:rFonts w:ascii="MarkOT-Medium" w:hAnsi="MarkOT-Medium" w:cstheme="minorHAnsi"/>
        </w:rPr>
        <w:t xml:space="preserve">(the “Multi-Year Plan”), </w:t>
      </w:r>
      <w:r w:rsidRPr="0079033B">
        <w:rPr>
          <w:rFonts w:ascii="MarkOT-Medium" w:hAnsi="MarkOT-Medium" w:cstheme="minorHAnsi"/>
        </w:rPr>
        <w:t xml:space="preserve">which </w:t>
      </w:r>
      <w:r w:rsidR="00785F1C" w:rsidRPr="0079033B">
        <w:rPr>
          <w:rFonts w:ascii="MarkOT-Medium" w:hAnsi="MarkOT-Medium" w:cstheme="minorHAnsi"/>
        </w:rPr>
        <w:t xml:space="preserve">sets out </w:t>
      </w:r>
      <w:r w:rsidRPr="0079033B">
        <w:rPr>
          <w:rFonts w:ascii="MarkOT-Medium" w:hAnsi="MarkOT-Medium" w:cstheme="minorHAnsi"/>
        </w:rPr>
        <w:t xml:space="preserve">the deliverables and activities that </w:t>
      </w:r>
      <w:r w:rsidR="000A788E" w:rsidRPr="0079033B">
        <w:rPr>
          <w:rFonts w:ascii="MarkOT-Medium" w:hAnsi="MarkOT-Medium" w:cstheme="minorHAnsi"/>
        </w:rPr>
        <w:t xml:space="preserve">we </w:t>
      </w:r>
      <w:r w:rsidR="0052152A" w:rsidRPr="0079033B">
        <w:rPr>
          <w:rFonts w:ascii="MarkOT-Medium" w:hAnsi="MarkOT-Medium" w:cstheme="minorHAnsi"/>
        </w:rPr>
        <w:t>have undertaken</w:t>
      </w:r>
      <w:r w:rsidR="00DD7B48" w:rsidRPr="0079033B">
        <w:rPr>
          <w:rFonts w:ascii="MarkOT-Medium" w:hAnsi="MarkOT-Medium" w:cstheme="minorHAnsi"/>
        </w:rPr>
        <w:t>, and will continue to undertake,</w:t>
      </w:r>
      <w:r w:rsidRPr="0079033B">
        <w:rPr>
          <w:rFonts w:ascii="MarkOT-Medium" w:hAnsi="MarkOT-Medium" w:cstheme="minorHAnsi"/>
        </w:rPr>
        <w:t xml:space="preserve"> to identify, prevent and remove barriers to accessibility. The Multi-Year Plan builds on Cineplex’s previous </w:t>
      </w:r>
      <w:r w:rsidR="000A788E" w:rsidRPr="0079033B">
        <w:rPr>
          <w:rFonts w:ascii="MarkOT-Medium" w:hAnsi="MarkOT-Medium" w:cstheme="minorHAnsi"/>
        </w:rPr>
        <w:t xml:space="preserve">and ongoing </w:t>
      </w:r>
      <w:r w:rsidRPr="0079033B">
        <w:rPr>
          <w:rFonts w:ascii="MarkOT-Medium" w:hAnsi="MarkOT-Medium" w:cstheme="minorHAnsi"/>
        </w:rPr>
        <w:t xml:space="preserve">efforts to </w:t>
      </w:r>
      <w:r w:rsidR="000A788E" w:rsidRPr="0079033B">
        <w:rPr>
          <w:rFonts w:ascii="MarkOT-Medium" w:hAnsi="MarkOT-Medium" w:cstheme="minorHAnsi"/>
        </w:rPr>
        <w:t>provid</w:t>
      </w:r>
      <w:r w:rsidR="00BC7FF8" w:rsidRPr="0079033B">
        <w:rPr>
          <w:rFonts w:ascii="MarkOT-Medium" w:hAnsi="MarkOT-Medium" w:cstheme="minorHAnsi"/>
        </w:rPr>
        <w:t>e</w:t>
      </w:r>
      <w:r w:rsidR="000A788E" w:rsidRPr="0079033B">
        <w:rPr>
          <w:rFonts w:ascii="MarkOT-Medium" w:hAnsi="MarkOT-Medium" w:cstheme="minorHAnsi"/>
        </w:rPr>
        <w:t xml:space="preserve"> services that are accessible to the widest possible </w:t>
      </w:r>
      <w:r w:rsidR="00BC7FF8" w:rsidRPr="0079033B">
        <w:rPr>
          <w:rFonts w:ascii="MarkOT-Medium" w:hAnsi="MarkOT-Medium" w:cstheme="minorHAnsi"/>
        </w:rPr>
        <w:t xml:space="preserve">number of patrons </w:t>
      </w:r>
      <w:r w:rsidR="000A788E" w:rsidRPr="0079033B">
        <w:rPr>
          <w:rFonts w:ascii="MarkOT-Medium" w:hAnsi="MarkOT-Medium" w:cstheme="minorHAnsi"/>
        </w:rPr>
        <w:t>and employment opportunities to individuals</w:t>
      </w:r>
      <w:r w:rsidR="00271614" w:rsidRPr="0079033B">
        <w:rPr>
          <w:rFonts w:ascii="MarkOT-Medium" w:hAnsi="MarkOT-Medium" w:cstheme="minorHAnsi"/>
        </w:rPr>
        <w:t xml:space="preserve"> of all abilities</w:t>
      </w:r>
      <w:r w:rsidR="00E81976" w:rsidRPr="0079033B">
        <w:rPr>
          <w:rFonts w:ascii="MarkOT-Medium" w:hAnsi="MarkOT-Medium" w:cstheme="minorHAnsi"/>
        </w:rPr>
        <w:t xml:space="preserve">, and applies to </w:t>
      </w:r>
      <w:r w:rsidR="0018301D" w:rsidRPr="0079033B">
        <w:rPr>
          <w:rFonts w:ascii="MarkOT-Medium" w:hAnsi="MarkOT-Medium" w:cstheme="minorHAnsi"/>
        </w:rPr>
        <w:t xml:space="preserve">all wholly owned </w:t>
      </w:r>
      <w:r w:rsidR="00BC5AFA" w:rsidRPr="0079033B">
        <w:rPr>
          <w:rFonts w:ascii="MarkOT-Medium" w:hAnsi="MarkOT-Medium" w:cstheme="minorHAnsi"/>
        </w:rPr>
        <w:t xml:space="preserve">Canadian </w:t>
      </w:r>
      <w:r w:rsidR="0018301D" w:rsidRPr="0079033B">
        <w:rPr>
          <w:rFonts w:ascii="MarkOT-Medium" w:hAnsi="MarkOT-Medium" w:cstheme="minorHAnsi"/>
        </w:rPr>
        <w:t>subsidiaries</w:t>
      </w:r>
      <w:r w:rsidR="00490733" w:rsidRPr="0079033B">
        <w:rPr>
          <w:rFonts w:ascii="MarkOT-Medium" w:hAnsi="MarkOT-Medium" w:cstheme="minorHAnsi"/>
        </w:rPr>
        <w:t xml:space="preserve"> (collectively, “Cineplex”)</w:t>
      </w:r>
      <w:r w:rsidR="000A788E" w:rsidRPr="0079033B">
        <w:rPr>
          <w:rFonts w:ascii="MarkOT-Medium" w:hAnsi="MarkOT-Medium" w:cstheme="minorHAnsi"/>
        </w:rPr>
        <w:t xml:space="preserve">. </w:t>
      </w:r>
    </w:p>
    <w:p w14:paraId="7DAE8577" w14:textId="346625E3" w:rsidR="00F37AA3" w:rsidRPr="0079033B" w:rsidRDefault="00464A1F" w:rsidP="006125EC">
      <w:pPr>
        <w:spacing w:before="100" w:beforeAutospacing="1" w:after="100" w:afterAutospacing="1"/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This Multi-Year Plan was developed </w:t>
      </w:r>
      <w:r w:rsidR="0018301D" w:rsidRPr="0079033B">
        <w:rPr>
          <w:rFonts w:ascii="MarkOT-Medium" w:hAnsi="MarkOT-Medium" w:cstheme="minorHAnsi"/>
        </w:rPr>
        <w:t xml:space="preserve">to </w:t>
      </w:r>
      <w:r w:rsidR="00BC5AFA" w:rsidRPr="0079033B">
        <w:rPr>
          <w:rFonts w:ascii="MarkOT-Medium" w:hAnsi="MarkOT-Medium" w:cstheme="minorHAnsi"/>
        </w:rPr>
        <w:t>ensure</w:t>
      </w:r>
      <w:r w:rsidR="0018301D" w:rsidRPr="0079033B">
        <w:rPr>
          <w:rFonts w:ascii="MarkOT-Medium" w:hAnsi="MarkOT-Medium" w:cstheme="minorHAnsi"/>
        </w:rPr>
        <w:t xml:space="preserve"> that </w:t>
      </w:r>
      <w:r w:rsidR="00411183" w:rsidRPr="0079033B">
        <w:rPr>
          <w:rFonts w:ascii="MarkOT-Medium" w:hAnsi="MarkOT-Medium" w:cstheme="minorHAnsi"/>
        </w:rPr>
        <w:t xml:space="preserve">we meet our obligations under the </w:t>
      </w:r>
      <w:r w:rsidR="00920576" w:rsidRPr="0079033B">
        <w:rPr>
          <w:rFonts w:ascii="MarkOT-Medium" w:eastAsia="Times New Roman" w:hAnsi="MarkOT-Medium" w:cstheme="minorHAnsi"/>
          <w:lang w:eastAsia="en-CA"/>
        </w:rPr>
        <w:t>Accessibility for Ontarians with Disabilities Act (“AODA”)</w:t>
      </w:r>
      <w:r w:rsidR="0035741F" w:rsidRPr="0079033B">
        <w:rPr>
          <w:rFonts w:ascii="MarkOT-Medium" w:eastAsia="Times New Roman" w:hAnsi="MarkOT-Medium" w:cstheme="minorHAnsi"/>
          <w:lang w:eastAsia="en-CA"/>
        </w:rPr>
        <w:t>.</w:t>
      </w:r>
    </w:p>
    <w:p w14:paraId="7C94625C" w14:textId="1777C1F1" w:rsidR="00C11F44" w:rsidRPr="0079033B" w:rsidRDefault="00C11F44" w:rsidP="00C11F44">
      <w:pPr>
        <w:pStyle w:val="NormalWeb"/>
        <w:spacing w:before="0" w:beforeAutospacing="0" w:after="240" w:afterAutospacing="0"/>
        <w:textAlignment w:val="baseline"/>
        <w:rPr>
          <w:rFonts w:ascii="MarkOT-Medium" w:hAnsi="MarkOT-Medium"/>
          <w:color w:val="0A0B0D"/>
          <w:sz w:val="22"/>
          <w:szCs w:val="22"/>
        </w:rPr>
      </w:pPr>
      <w:r w:rsidRPr="0079033B">
        <w:rPr>
          <w:rFonts w:ascii="MarkOT-Medium" w:hAnsi="MarkOT-Medium"/>
          <w:color w:val="0A0B0D"/>
          <w:sz w:val="22"/>
          <w:szCs w:val="22"/>
        </w:rPr>
        <w:t xml:space="preserve">We encourage and welcome open communication.  </w:t>
      </w:r>
    </w:p>
    <w:p w14:paraId="0E95B0E3" w14:textId="1FE2CC25" w:rsidR="00C11F44" w:rsidRPr="0079033B" w:rsidRDefault="00C11F44" w:rsidP="0035741F">
      <w:pPr>
        <w:spacing w:before="100" w:beforeAutospacing="1" w:after="100" w:afterAutospacing="1"/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/>
          <w:color w:val="0A0B0D"/>
        </w:rPr>
        <w:t xml:space="preserve">Feedback may be provided in person, via telephone (including use of relay services) by email, online chat through </w:t>
      </w:r>
      <w:r w:rsidR="00E9114E" w:rsidRPr="0079033B">
        <w:rPr>
          <w:rFonts w:ascii="MarkOT-Medium" w:hAnsi="MarkOT-Medium"/>
          <w:color w:val="0A0B0D"/>
        </w:rPr>
        <w:t xml:space="preserve">the Help Centre on </w:t>
      </w:r>
      <w:r w:rsidRPr="0079033B">
        <w:rPr>
          <w:rFonts w:ascii="MarkOT-Medium" w:hAnsi="MarkOT-Medium"/>
          <w:color w:val="0A0B0D"/>
        </w:rPr>
        <w:t xml:space="preserve">Cineplex.com, in writing, or by any other means that Cineplex engages with </w:t>
      </w:r>
      <w:r w:rsidR="00DD7B48" w:rsidRPr="0079033B">
        <w:rPr>
          <w:rFonts w:ascii="MarkOT-Medium" w:hAnsi="MarkOT-Medium"/>
          <w:color w:val="0A0B0D"/>
        </w:rPr>
        <w:t>the public, including our</w:t>
      </w:r>
      <w:r w:rsidRPr="0079033B">
        <w:rPr>
          <w:rFonts w:ascii="MarkOT-Medium" w:hAnsi="MarkOT-Medium"/>
          <w:color w:val="0A0B0D"/>
        </w:rPr>
        <w:t xml:space="preserve"> guests and employees.   </w:t>
      </w:r>
      <w:r w:rsidRPr="0079033B">
        <w:rPr>
          <w:rFonts w:ascii="MarkOT-Medium" w:hAnsi="MarkOT-Medium" w:cstheme="minorHAnsi"/>
        </w:rPr>
        <w:t xml:space="preserve">To provide feedback or obtain this document in an alternative format, please speak with a </w:t>
      </w:r>
      <w:proofErr w:type="gramStart"/>
      <w:r w:rsidRPr="0079033B">
        <w:rPr>
          <w:rFonts w:ascii="MarkOT-Medium" w:hAnsi="MarkOT-Medium" w:cstheme="minorHAnsi"/>
        </w:rPr>
        <w:t>Manager</w:t>
      </w:r>
      <w:proofErr w:type="gramEnd"/>
      <w:r w:rsidRPr="0079033B">
        <w:rPr>
          <w:rFonts w:ascii="MarkOT-Medium" w:hAnsi="MarkOT-Medium" w:cstheme="minorHAnsi"/>
        </w:rPr>
        <w:t xml:space="preserve"> at one of our locations, or contact us at the following:</w:t>
      </w:r>
    </w:p>
    <w:p w14:paraId="225C1D77" w14:textId="7070CCA1" w:rsidR="00C11F44" w:rsidRPr="0079033B" w:rsidRDefault="00C11F44" w:rsidP="00C11F44">
      <w:pPr>
        <w:pStyle w:val="NormalWeb"/>
        <w:spacing w:before="0" w:beforeAutospacing="0" w:after="0" w:afterAutospacing="0"/>
        <w:textAlignment w:val="baseline"/>
        <w:rPr>
          <w:rFonts w:ascii="MarkOT-Medium" w:hAnsi="MarkOT-Medium"/>
          <w:color w:val="0A0B0D"/>
          <w:sz w:val="22"/>
          <w:szCs w:val="22"/>
        </w:rPr>
      </w:pPr>
      <w:r w:rsidRPr="0079033B">
        <w:rPr>
          <w:rStyle w:val="Strong"/>
          <w:rFonts w:ascii="MarkOT-Medium" w:hAnsi="MarkOT-Medium"/>
          <w:b w:val="0"/>
          <w:bCs w:val="0"/>
          <w:color w:val="0A0B0D"/>
          <w:sz w:val="22"/>
          <w:szCs w:val="22"/>
          <w:bdr w:val="none" w:sz="0" w:space="0" w:color="auto" w:frame="1"/>
        </w:rPr>
        <w:t>Cineplex Entertainment LP</w:t>
      </w:r>
      <w:r w:rsidRPr="0079033B">
        <w:rPr>
          <w:rFonts w:ascii="MarkOT-Medium" w:hAnsi="MarkOT-Medium"/>
          <w:b/>
          <w:color w:val="0A0B0D"/>
          <w:sz w:val="22"/>
          <w:szCs w:val="22"/>
          <w:bdr w:val="none" w:sz="0" w:space="0" w:color="auto" w:frame="1"/>
        </w:rPr>
        <w:br/>
      </w:r>
      <w:r w:rsidR="0052152A" w:rsidRPr="0079033B">
        <w:rPr>
          <w:rStyle w:val="Strong"/>
          <w:rFonts w:ascii="MarkOT-Medium" w:hAnsi="MarkOT-Medium"/>
          <w:b w:val="0"/>
          <w:bCs w:val="0"/>
          <w:color w:val="0A0B0D"/>
          <w:sz w:val="22"/>
          <w:szCs w:val="22"/>
          <w:bdr w:val="none" w:sz="0" w:space="0" w:color="auto" w:frame="1"/>
        </w:rPr>
        <w:t xml:space="preserve">Vice President, </w:t>
      </w:r>
      <w:r w:rsidRPr="0079033B">
        <w:rPr>
          <w:rStyle w:val="Strong"/>
          <w:rFonts w:ascii="MarkOT-Medium" w:hAnsi="MarkOT-Medium"/>
          <w:b w:val="0"/>
          <w:bCs w:val="0"/>
          <w:color w:val="0A0B0D"/>
          <w:sz w:val="22"/>
          <w:szCs w:val="22"/>
          <w:bdr w:val="none" w:sz="0" w:space="0" w:color="auto" w:frame="1"/>
        </w:rPr>
        <w:t>Guest</w:t>
      </w:r>
      <w:r w:rsidR="0052152A" w:rsidRPr="0079033B">
        <w:rPr>
          <w:rStyle w:val="Strong"/>
          <w:rFonts w:ascii="MarkOT-Medium" w:hAnsi="MarkOT-Medium"/>
          <w:b w:val="0"/>
          <w:bCs w:val="0"/>
          <w:color w:val="0A0B0D"/>
          <w:sz w:val="22"/>
          <w:szCs w:val="22"/>
          <w:bdr w:val="none" w:sz="0" w:space="0" w:color="auto" w:frame="1"/>
        </w:rPr>
        <w:t xml:space="preserve"> Experience</w:t>
      </w:r>
      <w:r w:rsidRPr="0079033B">
        <w:rPr>
          <w:rFonts w:ascii="MarkOT-Medium" w:hAnsi="MarkOT-Medium"/>
          <w:b/>
          <w:bCs/>
          <w:color w:val="0A0B0D"/>
          <w:sz w:val="22"/>
          <w:szCs w:val="22"/>
          <w:bdr w:val="none" w:sz="0" w:space="0" w:color="auto" w:frame="1"/>
        </w:rPr>
        <w:br/>
      </w:r>
      <w:r w:rsidRPr="0079033B">
        <w:rPr>
          <w:rFonts w:ascii="MarkOT-Medium" w:hAnsi="MarkOT-Medium"/>
          <w:color w:val="0A0B0D"/>
          <w:sz w:val="22"/>
          <w:szCs w:val="22"/>
        </w:rPr>
        <w:t>1303 Yonge Street</w:t>
      </w:r>
      <w:r w:rsidRPr="0079033B">
        <w:rPr>
          <w:rFonts w:ascii="MarkOT-Medium" w:hAnsi="MarkOT-Medium"/>
          <w:color w:val="0A0B0D"/>
          <w:sz w:val="22"/>
          <w:szCs w:val="22"/>
        </w:rPr>
        <w:br/>
        <w:t>Toronto, Ontario M4T 2Y9</w:t>
      </w:r>
    </w:p>
    <w:p w14:paraId="66E47610" w14:textId="4AD25238" w:rsidR="00C11F44" w:rsidRPr="0079033B" w:rsidRDefault="00C11F44" w:rsidP="00C11F44">
      <w:pPr>
        <w:pStyle w:val="NormalWeb"/>
        <w:spacing w:before="0" w:beforeAutospacing="0" w:after="0" w:afterAutospacing="0"/>
        <w:textAlignment w:val="baseline"/>
        <w:rPr>
          <w:rFonts w:ascii="MarkOT-Medium" w:hAnsi="MarkOT-Medium"/>
          <w:color w:val="0A0B0D"/>
          <w:sz w:val="22"/>
          <w:szCs w:val="22"/>
        </w:rPr>
      </w:pPr>
      <w:r w:rsidRPr="0079033B">
        <w:rPr>
          <w:rFonts w:ascii="MarkOT-Medium" w:hAnsi="MarkOT-Medium"/>
          <w:color w:val="0A0B0D"/>
          <w:sz w:val="22"/>
          <w:szCs w:val="22"/>
        </w:rPr>
        <w:br/>
      </w:r>
      <w:hyperlink r:id="rId8" w:tgtFrame="_self" w:history="1">
        <w:r w:rsidRPr="0079033B">
          <w:rPr>
            <w:rStyle w:val="Hyperlink"/>
            <w:rFonts w:ascii="MarkOT-Medium" w:hAnsi="MarkOT-Medium"/>
            <w:b/>
            <w:bCs/>
            <w:color w:val="004CCC"/>
            <w:sz w:val="22"/>
            <w:szCs w:val="22"/>
            <w:bdr w:val="none" w:sz="0" w:space="0" w:color="auto" w:frame="1"/>
          </w:rPr>
          <w:t>1-800-333-0061</w:t>
        </w:r>
      </w:hyperlink>
      <w:r w:rsidR="0052152A" w:rsidRPr="0079033B">
        <w:rPr>
          <w:rFonts w:ascii="MarkOT-Medium" w:hAnsi="MarkOT-Medium"/>
          <w:color w:val="0A0B0D"/>
          <w:sz w:val="22"/>
          <w:szCs w:val="22"/>
        </w:rPr>
        <w:t xml:space="preserve"> </w:t>
      </w:r>
    </w:p>
    <w:p w14:paraId="0B7CEC36" w14:textId="77777777" w:rsidR="0052152A" w:rsidRPr="0079033B" w:rsidRDefault="0052152A" w:rsidP="00C11F44">
      <w:pPr>
        <w:pStyle w:val="NormalWeb"/>
        <w:spacing w:before="0" w:beforeAutospacing="0" w:after="0" w:afterAutospacing="0"/>
        <w:textAlignment w:val="baseline"/>
        <w:rPr>
          <w:rFonts w:ascii="MarkOT-Medium" w:hAnsi="MarkOT-Medium"/>
          <w:color w:val="0A0B0D"/>
          <w:sz w:val="22"/>
          <w:szCs w:val="22"/>
        </w:rPr>
      </w:pPr>
    </w:p>
    <w:p w14:paraId="7852A21B" w14:textId="77777777" w:rsidR="00C11F44" w:rsidRPr="0079033B" w:rsidRDefault="00C11F44" w:rsidP="00C11F44">
      <w:pPr>
        <w:pStyle w:val="NormalWeb"/>
        <w:spacing w:before="0" w:beforeAutospacing="0" w:after="0" w:afterAutospacing="0"/>
        <w:textAlignment w:val="baseline"/>
        <w:rPr>
          <w:rFonts w:ascii="MarkOT-Medium" w:hAnsi="MarkOT-Medium"/>
          <w:color w:val="0A0B0D"/>
          <w:sz w:val="22"/>
          <w:szCs w:val="22"/>
        </w:rPr>
      </w:pPr>
    </w:p>
    <w:p w14:paraId="70FFC91F" w14:textId="2B8F8CEA" w:rsidR="00E9114E" w:rsidRPr="0079033B" w:rsidRDefault="00E9114E" w:rsidP="00C11F44">
      <w:pPr>
        <w:pStyle w:val="NormalWeb"/>
        <w:spacing w:before="0" w:beforeAutospacing="0" w:after="0" w:afterAutospacing="0"/>
        <w:textAlignment w:val="baseline"/>
        <w:rPr>
          <w:rFonts w:ascii="MarkOT-Medium" w:hAnsi="MarkOT-Medium"/>
          <w:sz w:val="22"/>
          <w:szCs w:val="22"/>
        </w:rPr>
      </w:pPr>
      <w:hyperlink r:id="rId9" w:history="1">
        <w:r w:rsidRPr="0079033B">
          <w:rPr>
            <w:rStyle w:val="Hyperlink"/>
            <w:rFonts w:ascii="MarkOT-Medium" w:hAnsi="MarkOT-Medium"/>
            <w:sz w:val="22"/>
            <w:szCs w:val="22"/>
            <w:bdr w:val="none" w:sz="0" w:space="0" w:color="auto" w:frame="1"/>
          </w:rPr>
          <w:t>accessible@cineplex.com</w:t>
        </w:r>
      </w:hyperlink>
      <w:r w:rsidRPr="0079033B">
        <w:rPr>
          <w:rFonts w:ascii="MarkOT-Medium" w:hAnsi="MarkOT-Medium"/>
          <w:color w:val="0A0B0D"/>
          <w:sz w:val="22"/>
          <w:szCs w:val="22"/>
          <w:shd w:val="clear" w:color="auto" w:fill="FFFFFF"/>
        </w:rPr>
        <w:t> </w:t>
      </w:r>
      <w:r w:rsidR="00247729" w:rsidRPr="0079033B">
        <w:rPr>
          <w:rFonts w:ascii="MarkOT-Medium" w:hAnsi="MarkOT-Medium"/>
          <w:sz w:val="22"/>
          <w:szCs w:val="22"/>
        </w:rPr>
        <w:t xml:space="preserve"> </w:t>
      </w:r>
    </w:p>
    <w:p w14:paraId="515EA0BC" w14:textId="77777777" w:rsidR="00C11F44" w:rsidRPr="0079033B" w:rsidRDefault="00C11F44" w:rsidP="00C11F44">
      <w:pPr>
        <w:pStyle w:val="NormalWeb"/>
        <w:spacing w:before="0" w:beforeAutospacing="0" w:after="0" w:afterAutospacing="0"/>
        <w:textAlignment w:val="baseline"/>
        <w:rPr>
          <w:rFonts w:ascii="MarkOT-Medium" w:hAnsi="MarkOT-Medium"/>
          <w:color w:val="0A0B0D"/>
          <w:sz w:val="22"/>
          <w:szCs w:val="22"/>
        </w:rPr>
      </w:pPr>
    </w:p>
    <w:p w14:paraId="373F7F84" w14:textId="3934D63A" w:rsidR="00C11F44" w:rsidRPr="0079033B" w:rsidRDefault="00C11F44" w:rsidP="00C11F44">
      <w:pPr>
        <w:pStyle w:val="NormalWeb"/>
        <w:spacing w:before="0" w:beforeAutospacing="0" w:after="240" w:afterAutospacing="0"/>
        <w:textAlignment w:val="baseline"/>
        <w:rPr>
          <w:rFonts w:ascii="MarkOT-Medium" w:hAnsi="MarkOT-Medium"/>
          <w:color w:val="0A0B0D"/>
          <w:sz w:val="22"/>
          <w:szCs w:val="22"/>
        </w:rPr>
      </w:pPr>
      <w:r w:rsidRPr="0079033B">
        <w:rPr>
          <w:rFonts w:ascii="MarkOT-Medium" w:hAnsi="MarkOT-Medium"/>
          <w:color w:val="0A0B0D"/>
          <w:sz w:val="22"/>
          <w:szCs w:val="22"/>
        </w:rPr>
        <w:t xml:space="preserve">If any of the above methods of communication are not suitable, </w:t>
      </w:r>
      <w:r w:rsidR="00DD7B48" w:rsidRPr="0079033B">
        <w:rPr>
          <w:rFonts w:ascii="MarkOT-Medium" w:hAnsi="MarkOT-Medium"/>
          <w:color w:val="0A0B0D"/>
          <w:sz w:val="22"/>
          <w:szCs w:val="22"/>
        </w:rPr>
        <w:t>please let us know and we will provide you with a copy of this document in an alternative format</w:t>
      </w:r>
      <w:r w:rsidRPr="0079033B">
        <w:rPr>
          <w:rFonts w:ascii="MarkOT-Medium" w:hAnsi="MarkOT-Medium"/>
          <w:color w:val="0A0B0D"/>
          <w:sz w:val="22"/>
          <w:szCs w:val="22"/>
        </w:rPr>
        <w:t xml:space="preserve">. </w:t>
      </w:r>
    </w:p>
    <w:p w14:paraId="66A071A2" w14:textId="77777777" w:rsidR="00F16D2F" w:rsidRPr="0079033B" w:rsidRDefault="00F16D2F" w:rsidP="006125EC">
      <w:pPr>
        <w:spacing w:before="100" w:beforeAutospacing="1" w:after="100" w:afterAutospacing="1"/>
        <w:rPr>
          <w:rFonts w:ascii="MarkOT-Medium" w:hAnsi="MarkOT-Medium" w:cstheme="minorHAnsi"/>
          <w:b/>
        </w:rPr>
      </w:pPr>
      <w:r w:rsidRPr="0079033B">
        <w:rPr>
          <w:rFonts w:ascii="MarkOT-Medium" w:hAnsi="MarkOT-Medium" w:cstheme="minorHAnsi"/>
          <w:b/>
        </w:rPr>
        <w:t>Cineplex’s Commitment to Accessibility</w:t>
      </w:r>
    </w:p>
    <w:p w14:paraId="3434376F" w14:textId="06B0C403" w:rsidR="002463CD" w:rsidRPr="0079033B" w:rsidRDefault="002463CD" w:rsidP="006125EC">
      <w:pPr>
        <w:shd w:val="clear" w:color="auto" w:fill="FFFFFF"/>
        <w:spacing w:after="240"/>
        <w:jc w:val="both"/>
        <w:rPr>
          <w:rFonts w:ascii="MarkOT-Medium" w:hAnsi="MarkOT-Medium" w:cstheme="minorHAnsi"/>
        </w:rPr>
      </w:pPr>
      <w:r w:rsidRPr="0079033B">
        <w:rPr>
          <w:rFonts w:ascii="MarkOT-Medium" w:eastAsia="Times New Roman" w:hAnsi="MarkOT-Medium" w:cstheme="minorHAnsi"/>
          <w:lang w:eastAsia="en-CA"/>
        </w:rPr>
        <w:t>Cineplex</w:t>
      </w:r>
      <w:r w:rsidR="009118D2" w:rsidRPr="0079033B">
        <w:rPr>
          <w:rFonts w:ascii="MarkOT-Medium" w:eastAsia="Times New Roman" w:hAnsi="MarkOT-Medium" w:cstheme="minorHAnsi"/>
          <w:lang w:eastAsia="en-CA"/>
        </w:rPr>
        <w:t>, and its employees, are</w:t>
      </w:r>
      <w:r w:rsidRPr="0079033B">
        <w:rPr>
          <w:rFonts w:ascii="MarkOT-Medium" w:eastAsia="Times New Roman" w:hAnsi="MarkOT-Medium" w:cstheme="minorHAnsi"/>
          <w:lang w:eastAsia="en-CA"/>
        </w:rPr>
        <w:t xml:space="preserve"> committed to improving access and opportunities for all individuals, including our guests and employees with disabilities</w:t>
      </w:r>
      <w:r w:rsidR="00D72F34" w:rsidRPr="0079033B">
        <w:rPr>
          <w:rFonts w:ascii="MarkOT-Medium" w:eastAsia="Times New Roman" w:hAnsi="MarkOT-Medium" w:cstheme="minorHAnsi"/>
          <w:lang w:eastAsia="en-CA"/>
        </w:rPr>
        <w:t>,</w:t>
      </w:r>
      <w:r w:rsidRPr="0079033B">
        <w:rPr>
          <w:rFonts w:ascii="MarkOT-Medium" w:eastAsia="Times New Roman" w:hAnsi="MarkOT-Medium" w:cstheme="minorHAnsi"/>
          <w:lang w:eastAsia="en-CA"/>
        </w:rPr>
        <w:t xml:space="preserve"> by identifying and </w:t>
      </w:r>
      <w:r w:rsidRPr="0079033B">
        <w:rPr>
          <w:rFonts w:ascii="MarkOT-Medium" w:eastAsia="Times New Roman" w:hAnsi="MarkOT-Medium" w:cstheme="minorHAnsi"/>
          <w:lang w:eastAsia="en-CA"/>
        </w:rPr>
        <w:lastRenderedPageBreak/>
        <w:t>removing barriers that may prevent, inhibit or restrict their access to our products, services and</w:t>
      </w:r>
      <w:r w:rsidR="00920576" w:rsidRPr="0079033B">
        <w:rPr>
          <w:rFonts w:ascii="MarkOT-Medium" w:eastAsia="Times New Roman" w:hAnsi="MarkOT-Medium" w:cstheme="minorHAnsi"/>
          <w:lang w:eastAsia="en-CA"/>
        </w:rPr>
        <w:t>/or</w:t>
      </w:r>
      <w:r w:rsidRPr="0079033B">
        <w:rPr>
          <w:rFonts w:ascii="MarkOT-Medium" w:eastAsia="Times New Roman" w:hAnsi="MarkOT-Medium" w:cstheme="minorHAnsi"/>
          <w:lang w:eastAsia="en-CA"/>
        </w:rPr>
        <w:t xml:space="preserve"> employment opportunities</w:t>
      </w:r>
      <w:r w:rsidR="00AA29F8" w:rsidRPr="0079033B">
        <w:rPr>
          <w:rFonts w:ascii="MarkOT-Medium" w:hAnsi="MarkOT-Medium" w:cstheme="minorHAnsi"/>
        </w:rPr>
        <w:t xml:space="preserve">.    </w:t>
      </w:r>
    </w:p>
    <w:p w14:paraId="523F6029" w14:textId="16C6FF9C" w:rsidR="002463CD" w:rsidRPr="0079033B" w:rsidRDefault="002463CD" w:rsidP="006125E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As a continuation of that long-term dedication</w:t>
      </w:r>
      <w:r w:rsidR="006125EC" w:rsidRPr="0079033B">
        <w:rPr>
          <w:rFonts w:ascii="MarkOT-Medium" w:hAnsi="MarkOT-Medium" w:cstheme="minorHAnsi"/>
        </w:rPr>
        <w:t>,</w:t>
      </w:r>
      <w:r w:rsidRPr="0079033B">
        <w:rPr>
          <w:rFonts w:ascii="MarkOT-Medium" w:hAnsi="MarkOT-Medium" w:cstheme="minorHAnsi"/>
        </w:rPr>
        <w:t xml:space="preserve"> and </w:t>
      </w:r>
      <w:proofErr w:type="gramStart"/>
      <w:r w:rsidRPr="0079033B">
        <w:rPr>
          <w:rFonts w:ascii="MarkOT-Medium" w:hAnsi="MarkOT-Medium" w:cstheme="minorHAnsi"/>
        </w:rPr>
        <w:t>in an effort to</w:t>
      </w:r>
      <w:proofErr w:type="gramEnd"/>
      <w:r w:rsidRPr="0079033B">
        <w:rPr>
          <w:rFonts w:ascii="MarkOT-Medium" w:hAnsi="MarkOT-Medium" w:cstheme="minorHAnsi"/>
        </w:rPr>
        <w:t xml:space="preserve"> comply with our obligations under </w:t>
      </w:r>
      <w:r w:rsidR="00DD7B48" w:rsidRPr="0079033B">
        <w:rPr>
          <w:rFonts w:ascii="MarkOT-Medium" w:hAnsi="MarkOT-Medium" w:cstheme="minorHAnsi"/>
        </w:rPr>
        <w:t xml:space="preserve">applicable </w:t>
      </w:r>
      <w:r w:rsidR="0035741F" w:rsidRPr="0079033B">
        <w:rPr>
          <w:rFonts w:ascii="MarkOT-Medium" w:hAnsi="MarkOT-Medium" w:cstheme="minorHAnsi"/>
        </w:rPr>
        <w:t>a</w:t>
      </w:r>
      <w:r w:rsidRPr="0079033B">
        <w:rPr>
          <w:rFonts w:ascii="MarkOT-Medium" w:hAnsi="MarkOT-Medium" w:cstheme="minorHAnsi"/>
        </w:rPr>
        <w:t xml:space="preserve">ccessibility </w:t>
      </w:r>
      <w:r w:rsidR="0035741F" w:rsidRPr="0079033B">
        <w:rPr>
          <w:rFonts w:ascii="MarkOT-Medium" w:hAnsi="MarkOT-Medium" w:cstheme="minorHAnsi"/>
        </w:rPr>
        <w:t>l</w:t>
      </w:r>
      <w:r w:rsidRPr="0079033B">
        <w:rPr>
          <w:rFonts w:ascii="MarkOT-Medium" w:hAnsi="MarkOT-Medium" w:cstheme="minorHAnsi"/>
        </w:rPr>
        <w:t>aws</w:t>
      </w:r>
      <w:r w:rsidR="005F3FBB">
        <w:rPr>
          <w:rFonts w:ascii="MarkOT-Medium" w:hAnsi="MarkOT-Medium" w:cstheme="minorHAnsi"/>
        </w:rPr>
        <w:t>, including the AODA</w:t>
      </w:r>
      <w:r w:rsidR="00DD7B48" w:rsidRPr="0079033B">
        <w:rPr>
          <w:rFonts w:ascii="MarkOT-Medium" w:hAnsi="MarkOT-Medium" w:cstheme="minorHAnsi"/>
        </w:rPr>
        <w:t xml:space="preserve"> (“Accessibility Laws”)</w:t>
      </w:r>
      <w:r w:rsidRPr="0079033B">
        <w:rPr>
          <w:rFonts w:ascii="MarkOT-Medium" w:hAnsi="MarkOT-Medium" w:cstheme="minorHAnsi"/>
        </w:rPr>
        <w:t>, Cineplex and its employees are expected to incorporate the following basic principles into their daily work:</w:t>
      </w:r>
    </w:p>
    <w:p w14:paraId="6458DFA1" w14:textId="77777777" w:rsidR="002463CD" w:rsidRPr="0079033B" w:rsidRDefault="002463CD" w:rsidP="006125EC">
      <w:pPr>
        <w:numPr>
          <w:ilvl w:val="0"/>
          <w:numId w:val="8"/>
        </w:numPr>
        <w:tabs>
          <w:tab w:val="left" w:pos="360"/>
        </w:tabs>
        <w:spacing w:after="0"/>
        <w:ind w:left="360"/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Cineplex shall endeavor to provide barrier-free access to the goods and services that we offer to the public</w:t>
      </w:r>
      <w:r w:rsidR="00BC7FF8" w:rsidRPr="0079033B">
        <w:rPr>
          <w:rFonts w:ascii="MarkOT-Medium" w:hAnsi="MarkOT-Medium" w:cstheme="minorHAnsi"/>
        </w:rPr>
        <w:t>;</w:t>
      </w:r>
      <w:r w:rsidRPr="0079033B">
        <w:rPr>
          <w:rFonts w:ascii="MarkOT-Medium" w:hAnsi="MarkOT-Medium" w:cstheme="minorHAnsi"/>
        </w:rPr>
        <w:t xml:space="preserve">   </w:t>
      </w:r>
    </w:p>
    <w:p w14:paraId="419D312C" w14:textId="6D5B8492" w:rsidR="002463CD" w:rsidRPr="0079033B" w:rsidRDefault="002463CD" w:rsidP="006125EC">
      <w:pPr>
        <w:numPr>
          <w:ilvl w:val="0"/>
          <w:numId w:val="8"/>
        </w:numPr>
        <w:tabs>
          <w:tab w:val="left" w:pos="360"/>
        </w:tabs>
        <w:spacing w:after="0"/>
        <w:ind w:left="360"/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will ensure that </w:t>
      </w:r>
      <w:r w:rsidR="002462FD" w:rsidRPr="0079033B">
        <w:rPr>
          <w:rFonts w:ascii="MarkOT-Medium" w:hAnsi="MarkOT-Medium" w:cstheme="minorHAnsi"/>
        </w:rPr>
        <w:t xml:space="preserve">anyone </w:t>
      </w:r>
      <w:r w:rsidR="00BC7FF8" w:rsidRPr="0079033B">
        <w:rPr>
          <w:rFonts w:ascii="MarkOT-Medium" w:hAnsi="MarkOT-Medium" w:cstheme="minorHAnsi"/>
        </w:rPr>
        <w:t>who</w:t>
      </w:r>
      <w:r w:rsidR="002462FD" w:rsidRPr="0079033B">
        <w:rPr>
          <w:rFonts w:ascii="MarkOT-Medium" w:hAnsi="MarkOT-Medium" w:cstheme="minorHAnsi"/>
        </w:rPr>
        <w:t xml:space="preserve"> </w:t>
      </w:r>
      <w:r w:rsidRPr="0079033B">
        <w:rPr>
          <w:rFonts w:ascii="MarkOT-Medium" w:hAnsi="MarkOT-Medium" w:cstheme="minorHAnsi"/>
        </w:rPr>
        <w:t>interact</w:t>
      </w:r>
      <w:r w:rsidR="00BC7FF8" w:rsidRPr="0079033B">
        <w:rPr>
          <w:rFonts w:ascii="MarkOT-Medium" w:hAnsi="MarkOT-Medium" w:cstheme="minorHAnsi"/>
        </w:rPr>
        <w:t>s</w:t>
      </w:r>
      <w:r w:rsidRPr="0079033B">
        <w:rPr>
          <w:rFonts w:ascii="MarkOT-Medium" w:hAnsi="MarkOT-Medium" w:cstheme="minorHAnsi"/>
        </w:rPr>
        <w:t xml:space="preserve"> with our guests on our behalf </w:t>
      </w:r>
      <w:r w:rsidR="002462FD" w:rsidRPr="0079033B">
        <w:rPr>
          <w:rFonts w:ascii="MarkOT-Medium" w:hAnsi="MarkOT-Medium" w:cstheme="minorHAnsi"/>
        </w:rPr>
        <w:t xml:space="preserve">(including employees, </w:t>
      </w:r>
      <w:r w:rsidR="00E9114E" w:rsidRPr="0079033B">
        <w:rPr>
          <w:rFonts w:ascii="MarkOT-Medium" w:hAnsi="MarkOT-Medium" w:cstheme="minorHAnsi"/>
        </w:rPr>
        <w:t xml:space="preserve">volunteers </w:t>
      </w:r>
      <w:r w:rsidR="002462FD" w:rsidRPr="0079033B">
        <w:rPr>
          <w:rFonts w:ascii="MarkOT-Medium" w:hAnsi="MarkOT-Medium" w:cstheme="minorHAnsi"/>
        </w:rPr>
        <w:t>and/or third part</w:t>
      </w:r>
      <w:r w:rsidR="00E9114E" w:rsidRPr="0079033B">
        <w:rPr>
          <w:rFonts w:ascii="MarkOT-Medium" w:hAnsi="MarkOT-Medium" w:cstheme="minorHAnsi"/>
        </w:rPr>
        <w:t>ies that provide goods, services or facilities on our behalf</w:t>
      </w:r>
      <w:r w:rsidR="002462FD" w:rsidRPr="0079033B">
        <w:rPr>
          <w:rFonts w:ascii="MarkOT-Medium" w:hAnsi="MarkOT-Medium" w:cstheme="minorHAnsi"/>
        </w:rPr>
        <w:t>)</w:t>
      </w:r>
      <w:r w:rsidRPr="0079033B">
        <w:rPr>
          <w:rFonts w:ascii="MarkOT-Medium" w:hAnsi="MarkOT-Medium" w:cstheme="minorHAnsi"/>
        </w:rPr>
        <w:t xml:space="preserve"> </w:t>
      </w:r>
      <w:r w:rsidR="00DD7B48" w:rsidRPr="0079033B">
        <w:rPr>
          <w:rFonts w:ascii="MarkOT-Medium" w:hAnsi="MarkOT-Medium" w:cstheme="minorHAnsi"/>
        </w:rPr>
        <w:t>are</w:t>
      </w:r>
      <w:r w:rsidRPr="0079033B">
        <w:rPr>
          <w:rFonts w:ascii="MarkOT-Medium" w:hAnsi="MarkOT-Medium" w:cstheme="minorHAnsi"/>
        </w:rPr>
        <w:t xml:space="preserve"> </w:t>
      </w:r>
      <w:r w:rsidR="00D0363B" w:rsidRPr="0079033B">
        <w:rPr>
          <w:rFonts w:ascii="MarkOT-Medium" w:hAnsi="MarkOT-Medium" w:cstheme="minorHAnsi"/>
        </w:rPr>
        <w:t xml:space="preserve">familiar with our accessibility policies, practices and procedures and will be </w:t>
      </w:r>
      <w:r w:rsidRPr="0079033B">
        <w:rPr>
          <w:rFonts w:ascii="MarkOT-Medium" w:hAnsi="MarkOT-Medium" w:cstheme="minorHAnsi"/>
        </w:rPr>
        <w:t xml:space="preserve">trained </w:t>
      </w:r>
      <w:r w:rsidR="00E9114E" w:rsidRPr="0079033B">
        <w:rPr>
          <w:rFonts w:ascii="MarkOT-Medium" w:hAnsi="MarkOT-Medium" w:cstheme="minorHAnsi"/>
        </w:rPr>
        <w:t>o</w:t>
      </w:r>
      <w:r w:rsidRPr="0079033B">
        <w:rPr>
          <w:rFonts w:ascii="MarkOT-Medium" w:hAnsi="MarkOT-Medium" w:cstheme="minorHAnsi"/>
        </w:rPr>
        <w:t>n how to positively respond to guests who require individualized accommodation due to a disability</w:t>
      </w:r>
      <w:r w:rsidR="00BC7FF8" w:rsidRPr="0079033B">
        <w:rPr>
          <w:rFonts w:ascii="MarkOT-Medium" w:hAnsi="MarkOT-Medium" w:cstheme="minorHAnsi"/>
        </w:rPr>
        <w:t>;</w:t>
      </w:r>
      <w:r w:rsidRPr="0079033B">
        <w:rPr>
          <w:rFonts w:ascii="MarkOT-Medium" w:hAnsi="MarkOT-Medium" w:cstheme="minorHAnsi"/>
        </w:rPr>
        <w:t xml:space="preserve">  </w:t>
      </w:r>
    </w:p>
    <w:p w14:paraId="467437B5" w14:textId="0BEF8EDD" w:rsidR="00920576" w:rsidRPr="0079033B" w:rsidRDefault="00920576" w:rsidP="006125EC">
      <w:pPr>
        <w:numPr>
          <w:ilvl w:val="0"/>
          <w:numId w:val="8"/>
        </w:numPr>
        <w:tabs>
          <w:tab w:val="left" w:pos="360"/>
        </w:tabs>
        <w:spacing w:after="0"/>
        <w:ind w:left="360"/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will ensure that employees responsible for establishing employee and guest related policies, practices and procedures are familiar with </w:t>
      </w:r>
      <w:r w:rsidR="00E9114E" w:rsidRPr="0079033B">
        <w:rPr>
          <w:rFonts w:ascii="MarkOT-Medium" w:hAnsi="MarkOT-Medium" w:cstheme="minorHAnsi"/>
        </w:rPr>
        <w:t>A</w:t>
      </w:r>
      <w:r w:rsidR="00490733" w:rsidRPr="0079033B">
        <w:rPr>
          <w:rFonts w:ascii="MarkOT-Medium" w:hAnsi="MarkOT-Medium" w:cstheme="minorHAnsi"/>
        </w:rPr>
        <w:t xml:space="preserve">ccessibility </w:t>
      </w:r>
      <w:r w:rsidR="00E9114E" w:rsidRPr="0079033B">
        <w:rPr>
          <w:rFonts w:ascii="MarkOT-Medium" w:hAnsi="MarkOT-Medium" w:cstheme="minorHAnsi"/>
        </w:rPr>
        <w:t>L</w:t>
      </w:r>
      <w:r w:rsidR="00490733" w:rsidRPr="0079033B">
        <w:rPr>
          <w:rFonts w:ascii="MarkOT-Medium" w:hAnsi="MarkOT-Medium" w:cstheme="minorHAnsi"/>
        </w:rPr>
        <w:t>aws</w:t>
      </w:r>
      <w:r w:rsidRPr="0079033B">
        <w:rPr>
          <w:rFonts w:ascii="MarkOT-Medium" w:hAnsi="MarkOT-Medium" w:cstheme="minorHAnsi"/>
        </w:rPr>
        <w:t xml:space="preserve"> and other accessibility related legislation to ensure that all policies, procedures and practices </w:t>
      </w:r>
      <w:proofErr w:type="gramStart"/>
      <w:r w:rsidRPr="0079033B">
        <w:rPr>
          <w:rFonts w:ascii="MarkOT-Medium" w:hAnsi="MarkOT-Medium" w:cstheme="minorHAnsi"/>
        </w:rPr>
        <w:t>take into account</w:t>
      </w:r>
      <w:proofErr w:type="gramEnd"/>
      <w:r w:rsidRPr="0079033B">
        <w:rPr>
          <w:rFonts w:ascii="MarkOT-Medium" w:hAnsi="MarkOT-Medium" w:cstheme="minorHAnsi"/>
        </w:rPr>
        <w:t xml:space="preserve"> </w:t>
      </w:r>
      <w:r w:rsidR="00D0363B" w:rsidRPr="0079033B">
        <w:rPr>
          <w:rFonts w:ascii="MarkOT-Medium" w:hAnsi="MarkOT-Medium" w:cstheme="minorHAnsi"/>
        </w:rPr>
        <w:t>the possible needs of individuals with disabilities</w:t>
      </w:r>
      <w:r w:rsidR="00BC7FF8" w:rsidRPr="0079033B">
        <w:rPr>
          <w:rFonts w:ascii="MarkOT-Medium" w:hAnsi="MarkOT-Medium" w:cstheme="minorHAnsi"/>
        </w:rPr>
        <w:t>;</w:t>
      </w:r>
      <w:r w:rsidR="00D0363B" w:rsidRPr="0079033B">
        <w:rPr>
          <w:rFonts w:ascii="MarkOT-Medium" w:hAnsi="MarkOT-Medium" w:cstheme="minorHAnsi"/>
        </w:rPr>
        <w:t xml:space="preserve">  </w:t>
      </w:r>
    </w:p>
    <w:p w14:paraId="7389E29B" w14:textId="77777777" w:rsidR="002463CD" w:rsidRPr="0079033B" w:rsidRDefault="0091704C" w:rsidP="006125EC">
      <w:pPr>
        <w:numPr>
          <w:ilvl w:val="0"/>
          <w:numId w:val="8"/>
        </w:numPr>
        <w:tabs>
          <w:tab w:val="left" w:pos="360"/>
        </w:tabs>
        <w:spacing w:after="0"/>
        <w:ind w:left="360"/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</w:t>
      </w:r>
      <w:r w:rsidR="002463CD" w:rsidRPr="0079033B">
        <w:rPr>
          <w:rFonts w:ascii="MarkOT-Medium" w:hAnsi="MarkOT-Medium" w:cstheme="minorHAnsi"/>
        </w:rPr>
        <w:t xml:space="preserve">shall be open to working with </w:t>
      </w:r>
      <w:r w:rsidR="00D0363B" w:rsidRPr="0079033B">
        <w:rPr>
          <w:rFonts w:ascii="MarkOT-Medium" w:hAnsi="MarkOT-Medium" w:cstheme="minorHAnsi"/>
        </w:rPr>
        <w:t xml:space="preserve">our </w:t>
      </w:r>
      <w:r w:rsidR="002463CD" w:rsidRPr="0079033B">
        <w:rPr>
          <w:rFonts w:ascii="MarkOT-Medium" w:hAnsi="MarkOT-Medium" w:cstheme="minorHAnsi"/>
        </w:rPr>
        <w:t xml:space="preserve">guests </w:t>
      </w:r>
      <w:r w:rsidRPr="0079033B">
        <w:rPr>
          <w:rFonts w:ascii="MarkOT-Medium" w:hAnsi="MarkOT-Medium" w:cstheme="minorHAnsi"/>
        </w:rPr>
        <w:t xml:space="preserve">or employees </w:t>
      </w:r>
      <w:r w:rsidR="002463CD" w:rsidRPr="0079033B">
        <w:rPr>
          <w:rFonts w:ascii="MarkOT-Medium" w:hAnsi="MarkOT-Medium" w:cstheme="minorHAnsi"/>
        </w:rPr>
        <w:t>to facilitate a solution when a guest</w:t>
      </w:r>
      <w:r w:rsidRPr="0079033B">
        <w:rPr>
          <w:rFonts w:ascii="MarkOT-Medium" w:hAnsi="MarkOT-Medium" w:cstheme="minorHAnsi"/>
        </w:rPr>
        <w:t xml:space="preserve"> or employee</w:t>
      </w:r>
      <w:r w:rsidR="002463CD" w:rsidRPr="0079033B">
        <w:rPr>
          <w:rFonts w:ascii="MarkOT-Medium" w:hAnsi="MarkOT-Medium" w:cstheme="minorHAnsi"/>
        </w:rPr>
        <w:t xml:space="preserve"> encounters a</w:t>
      </w:r>
      <w:r w:rsidR="00D0363B" w:rsidRPr="0079033B">
        <w:rPr>
          <w:rFonts w:ascii="MarkOT-Medium" w:hAnsi="MarkOT-Medium" w:cstheme="minorHAnsi"/>
        </w:rPr>
        <w:t xml:space="preserve"> barrier to </w:t>
      </w:r>
      <w:r w:rsidR="002463CD" w:rsidRPr="0079033B">
        <w:rPr>
          <w:rFonts w:ascii="MarkOT-Medium" w:hAnsi="MarkOT-Medium" w:cstheme="minorHAnsi"/>
        </w:rPr>
        <w:t>accessibility</w:t>
      </w:r>
      <w:r w:rsidR="00BC7FF8" w:rsidRPr="0079033B">
        <w:rPr>
          <w:rFonts w:ascii="MarkOT-Medium" w:hAnsi="MarkOT-Medium" w:cstheme="minorHAnsi"/>
        </w:rPr>
        <w:t>;</w:t>
      </w:r>
      <w:r w:rsidR="002463CD" w:rsidRPr="0079033B">
        <w:rPr>
          <w:rFonts w:ascii="MarkOT-Medium" w:hAnsi="MarkOT-Medium" w:cstheme="minorHAnsi"/>
        </w:rPr>
        <w:t xml:space="preserve">   </w:t>
      </w:r>
    </w:p>
    <w:p w14:paraId="0BC75BEF" w14:textId="77777777" w:rsidR="002462FD" w:rsidRPr="0079033B" w:rsidRDefault="0091704C" w:rsidP="006125EC">
      <w:pPr>
        <w:numPr>
          <w:ilvl w:val="0"/>
          <w:numId w:val="8"/>
        </w:numPr>
        <w:tabs>
          <w:tab w:val="left" w:pos="360"/>
        </w:tabs>
        <w:spacing w:after="0"/>
        <w:ind w:left="360"/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will treat </w:t>
      </w:r>
      <w:r w:rsidR="00D0363B" w:rsidRPr="0079033B">
        <w:rPr>
          <w:rFonts w:ascii="MarkOT-Medium" w:hAnsi="MarkOT-Medium" w:cstheme="minorHAnsi"/>
        </w:rPr>
        <w:t>our</w:t>
      </w:r>
      <w:r w:rsidRPr="0079033B">
        <w:rPr>
          <w:rFonts w:ascii="MarkOT-Medium" w:hAnsi="MarkOT-Medium" w:cstheme="minorHAnsi"/>
        </w:rPr>
        <w:t xml:space="preserve"> guests and employees </w:t>
      </w:r>
      <w:r w:rsidR="002462FD" w:rsidRPr="0079033B">
        <w:rPr>
          <w:rFonts w:ascii="MarkOT-Medium" w:hAnsi="MarkOT-Medium" w:cstheme="minorHAnsi"/>
        </w:rPr>
        <w:t xml:space="preserve">in a manner that respects their dignity and </w:t>
      </w:r>
      <w:proofErr w:type="gramStart"/>
      <w:r w:rsidR="002462FD" w:rsidRPr="0079033B">
        <w:rPr>
          <w:rFonts w:ascii="MarkOT-Medium" w:hAnsi="MarkOT-Medium" w:cstheme="minorHAnsi"/>
        </w:rPr>
        <w:t>independence</w:t>
      </w:r>
      <w:r w:rsidR="00BC7FF8" w:rsidRPr="0079033B">
        <w:rPr>
          <w:rFonts w:ascii="MarkOT-Medium" w:hAnsi="MarkOT-Medium" w:cstheme="minorHAnsi"/>
        </w:rPr>
        <w:t>;</w:t>
      </w:r>
      <w:r w:rsidR="002462FD" w:rsidRPr="0079033B">
        <w:rPr>
          <w:rFonts w:ascii="MarkOT-Medium" w:hAnsi="MarkOT-Medium" w:cstheme="minorHAnsi"/>
        </w:rPr>
        <w:t xml:space="preserve">  </w:t>
      </w:r>
      <w:r w:rsidR="00BC7FF8" w:rsidRPr="0079033B">
        <w:rPr>
          <w:rFonts w:ascii="MarkOT-Medium" w:hAnsi="MarkOT-Medium" w:cstheme="minorHAnsi"/>
        </w:rPr>
        <w:t>and</w:t>
      </w:r>
      <w:proofErr w:type="gramEnd"/>
    </w:p>
    <w:p w14:paraId="7A1E8A9B" w14:textId="05CFC3B0" w:rsidR="002463CD" w:rsidRPr="0079033B" w:rsidRDefault="002463CD" w:rsidP="006125EC">
      <w:pPr>
        <w:numPr>
          <w:ilvl w:val="0"/>
          <w:numId w:val="8"/>
        </w:numPr>
        <w:tabs>
          <w:tab w:val="left" w:pos="360"/>
        </w:tabs>
        <w:spacing w:after="0"/>
        <w:ind w:left="360"/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is open to and welcomes suggestions on how we can better improve the accessibility </w:t>
      </w:r>
      <w:r w:rsidR="005F3FBB">
        <w:rPr>
          <w:rFonts w:ascii="MarkOT-Medium" w:hAnsi="MarkOT-Medium" w:cstheme="minorHAnsi"/>
        </w:rPr>
        <w:t>of</w:t>
      </w:r>
      <w:r w:rsidRPr="0079033B">
        <w:rPr>
          <w:rFonts w:ascii="MarkOT-Medium" w:hAnsi="MarkOT-Medium" w:cstheme="minorHAnsi"/>
        </w:rPr>
        <w:t xml:space="preserve"> our facilities</w:t>
      </w:r>
      <w:r w:rsidR="0091704C" w:rsidRPr="0079033B">
        <w:rPr>
          <w:rFonts w:ascii="MarkOT-Medium" w:hAnsi="MarkOT-Medium" w:cstheme="minorHAnsi"/>
        </w:rPr>
        <w:t xml:space="preserve">, </w:t>
      </w:r>
      <w:r w:rsidRPr="0079033B">
        <w:rPr>
          <w:rFonts w:ascii="MarkOT-Medium" w:hAnsi="MarkOT-Medium" w:cstheme="minorHAnsi"/>
        </w:rPr>
        <w:t>services</w:t>
      </w:r>
      <w:r w:rsidR="0091704C" w:rsidRPr="0079033B">
        <w:rPr>
          <w:rFonts w:ascii="MarkOT-Medium" w:hAnsi="MarkOT-Medium" w:cstheme="minorHAnsi"/>
        </w:rPr>
        <w:t xml:space="preserve"> and work environments</w:t>
      </w:r>
      <w:r w:rsidRPr="0079033B">
        <w:rPr>
          <w:rFonts w:ascii="MarkOT-Medium" w:hAnsi="MarkOT-Medium" w:cstheme="minorHAnsi"/>
        </w:rPr>
        <w:t xml:space="preserve">. </w:t>
      </w:r>
    </w:p>
    <w:p w14:paraId="1EC77ECE" w14:textId="77777777" w:rsidR="004E2070" w:rsidRPr="0079033B" w:rsidRDefault="004E2070" w:rsidP="006125EC">
      <w:pPr>
        <w:rPr>
          <w:rFonts w:ascii="MarkOT-Medium" w:hAnsi="MarkOT-Medium" w:cstheme="minorHAnsi"/>
        </w:rPr>
      </w:pPr>
    </w:p>
    <w:p w14:paraId="665875AE" w14:textId="7C0ED6E6" w:rsidR="005316DB" w:rsidRPr="0079033B" w:rsidRDefault="009E07FE" w:rsidP="00635F4A">
      <w:pPr>
        <w:jc w:val="center"/>
        <w:rPr>
          <w:rFonts w:ascii="MarkOT-Medium" w:hAnsi="MarkOT-Medium" w:cstheme="minorHAnsi"/>
          <w:b/>
          <w:bCs/>
          <w:u w:val="single"/>
        </w:rPr>
      </w:pPr>
      <w:r w:rsidRPr="0079033B">
        <w:rPr>
          <w:rFonts w:ascii="MarkOT-Medium" w:hAnsi="MarkOT-Medium" w:cstheme="minorHAnsi"/>
          <w:b/>
          <w:bCs/>
          <w:u w:val="single"/>
        </w:rPr>
        <w:t>Customer Services Standard</w:t>
      </w:r>
    </w:p>
    <w:p w14:paraId="60572BB7" w14:textId="08F9990A" w:rsidR="00635F4A" w:rsidRPr="0079033B" w:rsidRDefault="00635F4A" w:rsidP="00635F4A">
      <w:pPr>
        <w:jc w:val="center"/>
        <w:rPr>
          <w:rFonts w:ascii="MarkOT-Medium" w:hAnsi="MarkOT-Medium" w:cstheme="minorHAnsi"/>
          <w:b/>
          <w:bCs/>
        </w:rPr>
      </w:pPr>
      <w:r w:rsidRPr="0079033B">
        <w:rPr>
          <w:rFonts w:ascii="MarkOT-Medium" w:hAnsi="MarkOT-Medium" w:cstheme="minorHAnsi"/>
          <w:b/>
          <w:bCs/>
        </w:rPr>
        <w:t>Status:  Completed</w:t>
      </w:r>
    </w:p>
    <w:p w14:paraId="6575DAEF" w14:textId="48E0F7A5" w:rsidR="009E07FE" w:rsidRPr="0079033B" w:rsidRDefault="00E83C2F" w:rsidP="00114AD8">
      <w:pPr>
        <w:pStyle w:val="Heading2"/>
        <w:jc w:val="both"/>
        <w:rPr>
          <w:rFonts w:ascii="MarkOT-Medium" w:hAnsi="MarkOT-Medium" w:cstheme="minorHAnsi"/>
          <w:b w:val="0"/>
          <w:sz w:val="22"/>
          <w:szCs w:val="22"/>
        </w:rPr>
      </w:pPr>
      <w:r w:rsidRPr="0079033B">
        <w:rPr>
          <w:rFonts w:ascii="MarkOT-Medium" w:hAnsi="MarkOT-Medium" w:cstheme="minorHAnsi"/>
          <w:b w:val="0"/>
          <w:sz w:val="22"/>
          <w:szCs w:val="22"/>
        </w:rPr>
        <w:t xml:space="preserve">Cineplex’s </w:t>
      </w:r>
      <w:r w:rsidR="006303A8" w:rsidRPr="0079033B">
        <w:rPr>
          <w:rFonts w:ascii="MarkOT-Medium" w:hAnsi="MarkOT-Medium" w:cstheme="minorHAnsi"/>
          <w:b w:val="0"/>
          <w:i/>
          <w:iCs/>
          <w:sz w:val="22"/>
          <w:szCs w:val="22"/>
        </w:rPr>
        <w:t>Polic</w:t>
      </w:r>
      <w:r w:rsidR="00D867C5" w:rsidRPr="0079033B">
        <w:rPr>
          <w:rFonts w:ascii="MarkOT-Medium" w:hAnsi="MarkOT-Medium" w:cstheme="minorHAnsi"/>
          <w:b w:val="0"/>
          <w:i/>
          <w:iCs/>
          <w:sz w:val="22"/>
          <w:szCs w:val="22"/>
        </w:rPr>
        <w:t>ies</w:t>
      </w:r>
      <w:r w:rsidRPr="0079033B">
        <w:rPr>
          <w:rFonts w:ascii="MarkOT-Medium" w:hAnsi="MarkOT-Medium" w:cstheme="minorHAnsi"/>
          <w:b w:val="0"/>
          <w:i/>
          <w:iCs/>
          <w:sz w:val="22"/>
          <w:szCs w:val="22"/>
        </w:rPr>
        <w:t xml:space="preserve"> for the </w:t>
      </w:r>
      <w:r w:rsidR="009E07FE" w:rsidRPr="0079033B">
        <w:rPr>
          <w:rFonts w:ascii="MarkOT-Medium" w:hAnsi="MarkOT-Medium" w:cstheme="minorHAnsi"/>
          <w:b w:val="0"/>
          <w:i/>
          <w:iCs/>
          <w:sz w:val="22"/>
          <w:szCs w:val="22"/>
        </w:rPr>
        <w:t>provision of Accessible Goods and Services</w:t>
      </w:r>
      <w:r w:rsidR="009E07FE" w:rsidRPr="0079033B">
        <w:rPr>
          <w:rFonts w:ascii="MarkOT-Medium" w:hAnsi="MarkOT-Medium" w:cstheme="minorHAnsi"/>
          <w:b w:val="0"/>
          <w:sz w:val="22"/>
          <w:szCs w:val="22"/>
        </w:rPr>
        <w:t xml:space="preserve"> </w:t>
      </w:r>
      <w:r w:rsidR="00E25FC3" w:rsidRPr="0079033B">
        <w:rPr>
          <w:rFonts w:ascii="MarkOT-Medium" w:hAnsi="MarkOT-Medium" w:cstheme="minorHAnsi"/>
          <w:b w:val="0"/>
          <w:sz w:val="22"/>
          <w:szCs w:val="22"/>
        </w:rPr>
        <w:t>(</w:t>
      </w:r>
      <w:r w:rsidR="00D867C5" w:rsidRPr="0079033B">
        <w:rPr>
          <w:rFonts w:ascii="MarkOT-Medium" w:hAnsi="MarkOT-Medium" w:cstheme="minorHAnsi"/>
          <w:b w:val="0"/>
          <w:sz w:val="22"/>
          <w:szCs w:val="22"/>
        </w:rPr>
        <w:t>each a</w:t>
      </w:r>
      <w:r w:rsidR="00E9114E" w:rsidRPr="0079033B">
        <w:rPr>
          <w:rFonts w:ascii="MarkOT-Medium" w:hAnsi="MarkOT-Medium" w:cstheme="minorHAnsi"/>
          <w:b w:val="0"/>
          <w:sz w:val="22"/>
          <w:szCs w:val="22"/>
        </w:rPr>
        <w:t>n</w:t>
      </w:r>
      <w:r w:rsidR="00E25FC3" w:rsidRPr="0079033B">
        <w:rPr>
          <w:rFonts w:ascii="MarkOT-Medium" w:hAnsi="MarkOT-Medium" w:cstheme="minorHAnsi"/>
          <w:b w:val="0"/>
          <w:sz w:val="22"/>
          <w:szCs w:val="22"/>
        </w:rPr>
        <w:t xml:space="preserve"> “</w:t>
      </w:r>
      <w:r w:rsidR="00E9114E" w:rsidRPr="0079033B">
        <w:rPr>
          <w:rFonts w:ascii="MarkOT-Medium" w:hAnsi="MarkOT-Medium" w:cstheme="minorHAnsi"/>
          <w:b w:val="0"/>
          <w:sz w:val="22"/>
          <w:szCs w:val="22"/>
        </w:rPr>
        <w:t xml:space="preserve">Accessible </w:t>
      </w:r>
      <w:r w:rsidR="00E25FC3" w:rsidRPr="0079033B">
        <w:rPr>
          <w:rFonts w:ascii="MarkOT-Medium" w:hAnsi="MarkOT-Medium" w:cstheme="minorHAnsi"/>
          <w:b w:val="0"/>
          <w:sz w:val="22"/>
          <w:szCs w:val="22"/>
        </w:rPr>
        <w:t xml:space="preserve">Customer Service Policy”) </w:t>
      </w:r>
      <w:r w:rsidR="006303A8" w:rsidRPr="0079033B">
        <w:rPr>
          <w:rFonts w:ascii="MarkOT-Medium" w:hAnsi="MarkOT-Medium" w:cstheme="minorHAnsi"/>
          <w:b w:val="0"/>
          <w:sz w:val="22"/>
          <w:szCs w:val="22"/>
        </w:rPr>
        <w:t>is</w:t>
      </w:r>
      <w:r w:rsidRPr="0079033B">
        <w:rPr>
          <w:rFonts w:ascii="MarkOT-Medium" w:hAnsi="MarkOT-Medium" w:cstheme="minorHAnsi"/>
          <w:b w:val="0"/>
          <w:sz w:val="22"/>
          <w:szCs w:val="22"/>
        </w:rPr>
        <w:t xml:space="preserve"> available on </w:t>
      </w:r>
      <w:r w:rsidR="006303A8" w:rsidRPr="0079033B">
        <w:rPr>
          <w:rFonts w:ascii="MarkOT-Medium" w:hAnsi="MarkOT-Medium" w:cstheme="minorHAnsi"/>
          <w:b w:val="0"/>
          <w:sz w:val="22"/>
          <w:szCs w:val="22"/>
        </w:rPr>
        <w:t xml:space="preserve">our </w:t>
      </w:r>
      <w:r w:rsidRPr="0079033B">
        <w:rPr>
          <w:rFonts w:ascii="MarkOT-Medium" w:hAnsi="MarkOT-Medium" w:cstheme="minorHAnsi"/>
          <w:b w:val="0"/>
          <w:sz w:val="22"/>
          <w:szCs w:val="22"/>
        </w:rPr>
        <w:t xml:space="preserve">applicable websites, </w:t>
      </w:r>
      <w:r w:rsidR="009E07FE" w:rsidRPr="0079033B">
        <w:rPr>
          <w:rFonts w:ascii="MarkOT-Medium" w:hAnsi="MarkOT-Medium" w:cstheme="minorHAnsi"/>
          <w:b w:val="0"/>
          <w:sz w:val="22"/>
          <w:szCs w:val="22"/>
        </w:rPr>
        <w:t xml:space="preserve">and will be made available in an alternate accessible format, if requested.  </w:t>
      </w:r>
      <w:r w:rsidR="00C37CA8" w:rsidRPr="0079033B">
        <w:rPr>
          <w:rFonts w:ascii="MarkOT-Medium" w:hAnsi="MarkOT-Medium" w:cstheme="minorHAnsi"/>
          <w:b w:val="0"/>
          <w:sz w:val="22"/>
          <w:szCs w:val="22"/>
        </w:rPr>
        <w:t xml:space="preserve"> </w:t>
      </w:r>
    </w:p>
    <w:p w14:paraId="20A01B5A" w14:textId="77777777" w:rsidR="00247729" w:rsidRDefault="00247729">
      <w:pPr>
        <w:rPr>
          <w:rFonts w:ascii="MarkOT-Medium" w:hAnsi="MarkOT-Medium" w:cstheme="minorHAnsi"/>
          <w:b/>
          <w:bCs/>
          <w:u w:val="single"/>
        </w:rPr>
      </w:pPr>
      <w:r>
        <w:rPr>
          <w:rFonts w:ascii="MarkOT-Medium" w:hAnsi="MarkOT-Medium" w:cstheme="minorHAnsi"/>
          <w:b/>
          <w:bCs/>
          <w:u w:val="single"/>
        </w:rPr>
        <w:br w:type="page"/>
      </w:r>
    </w:p>
    <w:p w14:paraId="6E44903F" w14:textId="36C78E05" w:rsidR="00D867C5" w:rsidRPr="0079033B" w:rsidRDefault="004300B3" w:rsidP="00D867C5">
      <w:pPr>
        <w:jc w:val="center"/>
        <w:rPr>
          <w:rFonts w:ascii="MarkOT-Medium" w:hAnsi="MarkOT-Medium" w:cstheme="minorHAnsi"/>
          <w:b/>
          <w:bCs/>
          <w:u w:val="single"/>
        </w:rPr>
      </w:pPr>
      <w:r w:rsidRPr="0079033B">
        <w:rPr>
          <w:rFonts w:ascii="MarkOT-Medium" w:hAnsi="MarkOT-Medium" w:cstheme="minorHAnsi"/>
          <w:b/>
          <w:bCs/>
          <w:u w:val="single"/>
        </w:rPr>
        <w:lastRenderedPageBreak/>
        <w:t>Integrated Standard:</w:t>
      </w:r>
      <w:r w:rsidR="00D867C5" w:rsidRPr="0079033B">
        <w:rPr>
          <w:rFonts w:ascii="MarkOT-Medium" w:hAnsi="MarkOT-Medium" w:cstheme="minorHAnsi"/>
          <w:b/>
          <w:bCs/>
          <w:u w:val="single"/>
        </w:rPr>
        <w:t xml:space="preserve">  </w:t>
      </w:r>
    </w:p>
    <w:p w14:paraId="36A0F96F" w14:textId="4FC5B1D8" w:rsidR="00D867C5" w:rsidRPr="0079033B" w:rsidRDefault="006E305D" w:rsidP="00D867C5">
      <w:pPr>
        <w:jc w:val="center"/>
        <w:rPr>
          <w:rFonts w:ascii="MarkOT-Medium" w:hAnsi="MarkOT-Medium" w:cstheme="minorHAnsi"/>
          <w:b/>
          <w:bCs/>
          <w:u w:val="single"/>
        </w:rPr>
      </w:pPr>
      <w:r w:rsidRPr="0079033B">
        <w:rPr>
          <w:rFonts w:ascii="MarkOT-Medium" w:hAnsi="MarkOT-Medium" w:cstheme="minorHAnsi"/>
          <w:b/>
          <w:u w:val="single"/>
        </w:rPr>
        <w:t>Part I</w:t>
      </w:r>
    </w:p>
    <w:p w14:paraId="067BDA8B" w14:textId="77777777" w:rsidR="006E305D" w:rsidRPr="0079033B" w:rsidRDefault="006E305D" w:rsidP="006E305D">
      <w:pPr>
        <w:spacing w:after="0" w:line="240" w:lineRule="auto"/>
        <w:jc w:val="center"/>
        <w:rPr>
          <w:rFonts w:ascii="MarkOT-Medium" w:hAnsi="MarkOT-Medium" w:cstheme="minorHAnsi"/>
          <w:b/>
        </w:rPr>
      </w:pPr>
      <w:r w:rsidRPr="0079033B">
        <w:rPr>
          <w:rFonts w:ascii="MarkOT-Medium" w:hAnsi="MarkOT-Medium" w:cstheme="minorHAnsi"/>
          <w:b/>
        </w:rPr>
        <w:t>General</w:t>
      </w:r>
    </w:p>
    <w:p w14:paraId="0CE1D509" w14:textId="1D3C6F4F" w:rsidR="00420114" w:rsidRPr="0079033B" w:rsidRDefault="00420114" w:rsidP="006E305D">
      <w:pPr>
        <w:spacing w:after="0" w:line="240" w:lineRule="auto"/>
        <w:jc w:val="center"/>
        <w:rPr>
          <w:rFonts w:ascii="MarkOT-Medium" w:hAnsi="MarkOT-Medium" w:cstheme="minorHAnsi"/>
          <w:b/>
        </w:rPr>
      </w:pPr>
      <w:r w:rsidRPr="0079033B">
        <w:rPr>
          <w:rFonts w:ascii="MarkOT-Medium" w:hAnsi="MarkOT-Medium" w:cstheme="minorHAnsi"/>
          <w:b/>
        </w:rPr>
        <w:t>Status: Completed</w:t>
      </w:r>
    </w:p>
    <w:p w14:paraId="3286EE1C" w14:textId="77777777" w:rsidR="00C87EE0" w:rsidRPr="0079033B" w:rsidRDefault="00C87EE0" w:rsidP="006E305D">
      <w:pPr>
        <w:spacing w:after="0" w:line="240" w:lineRule="auto"/>
        <w:jc w:val="center"/>
        <w:rPr>
          <w:rFonts w:ascii="MarkOT-Medium" w:hAnsi="MarkOT-Medium" w:cstheme="minorHAnsi"/>
          <w:b/>
        </w:rPr>
      </w:pPr>
    </w:p>
    <w:p w14:paraId="79A59BF6" w14:textId="156B89ED" w:rsidR="007A1EF6" w:rsidRPr="0079033B" w:rsidRDefault="00114AD8" w:rsidP="00364284">
      <w:pPr>
        <w:jc w:val="both"/>
        <w:rPr>
          <w:rFonts w:ascii="MarkOT-Medium" w:eastAsia="Times New Roman" w:hAnsi="MarkOT-Medium" w:cstheme="minorHAnsi"/>
          <w:b/>
          <w:bCs/>
          <w:color w:val="000000"/>
          <w:lang w:eastAsia="en-CA"/>
        </w:rPr>
      </w:pPr>
      <w:r w:rsidRPr="0079033B">
        <w:rPr>
          <w:rFonts w:ascii="MarkOT-Medium" w:eastAsia="Times New Roman" w:hAnsi="MarkOT-Medium" w:cstheme="minorHAnsi"/>
          <w:b/>
          <w:bCs/>
          <w:color w:val="000000"/>
          <w:lang w:eastAsia="en-CA"/>
        </w:rPr>
        <w:t>Establishment of accessibility policies.</w:t>
      </w:r>
    </w:p>
    <w:p w14:paraId="15AAC78F" w14:textId="48D6392B" w:rsidR="003F3207" w:rsidRPr="0079033B" w:rsidRDefault="00420114" w:rsidP="00364284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</w:t>
      </w:r>
      <w:r w:rsidR="00C87EE0" w:rsidRPr="0079033B">
        <w:rPr>
          <w:rFonts w:ascii="MarkOT-Medium" w:hAnsi="MarkOT-Medium" w:cstheme="minorHAnsi"/>
        </w:rPr>
        <w:t>developed</w:t>
      </w:r>
      <w:r w:rsidRPr="0079033B">
        <w:rPr>
          <w:rFonts w:ascii="MarkOT-Medium" w:hAnsi="MarkOT-Medium" w:cstheme="minorHAnsi"/>
        </w:rPr>
        <w:t xml:space="preserve"> a written policy concerning its commitment to accessibility that meets </w:t>
      </w:r>
      <w:r w:rsidR="00C87EE0" w:rsidRPr="0079033B">
        <w:rPr>
          <w:rFonts w:ascii="MarkOT-Medium" w:hAnsi="MarkOT-Medium" w:cstheme="minorHAnsi"/>
        </w:rPr>
        <w:t xml:space="preserve">the </w:t>
      </w:r>
      <w:r w:rsidRPr="0079033B">
        <w:rPr>
          <w:rFonts w:ascii="MarkOT-Medium" w:hAnsi="MarkOT-Medium" w:cstheme="minorHAnsi"/>
        </w:rPr>
        <w:t xml:space="preserve">requirements under </w:t>
      </w:r>
      <w:r w:rsidR="00482521" w:rsidRPr="0079033B">
        <w:rPr>
          <w:rFonts w:ascii="MarkOT-Medium" w:hAnsi="MarkOT-Medium" w:cstheme="minorHAnsi"/>
        </w:rPr>
        <w:t xml:space="preserve">Accessibility Laws, that is </w:t>
      </w:r>
      <w:r w:rsidR="003F3207" w:rsidRPr="0079033B">
        <w:rPr>
          <w:rFonts w:ascii="MarkOT-Medium" w:hAnsi="MarkOT-Medium" w:cstheme="minorHAnsi"/>
        </w:rPr>
        <w:t xml:space="preserve">publicly available and shall be provided in an accessible format upon request.   </w:t>
      </w:r>
    </w:p>
    <w:p w14:paraId="560A7EFB" w14:textId="7FAAADC5" w:rsidR="003A6E7E" w:rsidRPr="0079033B" w:rsidRDefault="00420114" w:rsidP="00364284">
      <w:pPr>
        <w:jc w:val="both"/>
        <w:rPr>
          <w:rFonts w:ascii="MarkOT-Medium" w:hAnsi="MarkOT-Medium" w:cstheme="minorHAnsi"/>
          <w:b/>
          <w:bCs/>
        </w:rPr>
      </w:pPr>
      <w:r w:rsidRPr="0079033B">
        <w:rPr>
          <w:rFonts w:ascii="MarkOT-Medium" w:hAnsi="MarkOT-Medium" w:cstheme="minorHAnsi"/>
          <w:b/>
          <w:bCs/>
        </w:rPr>
        <w:t>Accessibility plans.</w:t>
      </w:r>
    </w:p>
    <w:p w14:paraId="0278CC27" w14:textId="29564CD2" w:rsidR="00420114" w:rsidRPr="0079033B" w:rsidRDefault="00420114" w:rsidP="00364284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Cineplex</w:t>
      </w:r>
      <w:r w:rsidR="003F3207" w:rsidRPr="0079033B">
        <w:rPr>
          <w:rFonts w:ascii="MarkOT-Medium" w:hAnsi="MarkOT-Medium" w:cstheme="minorHAnsi"/>
        </w:rPr>
        <w:t xml:space="preserve"> </w:t>
      </w:r>
      <w:r w:rsidRPr="0079033B">
        <w:rPr>
          <w:rFonts w:ascii="MarkOT-Medium" w:hAnsi="MarkOT-Medium" w:cstheme="minorHAnsi"/>
        </w:rPr>
        <w:t>establish</w:t>
      </w:r>
      <w:r w:rsidR="003F3207" w:rsidRPr="0079033B">
        <w:rPr>
          <w:rFonts w:ascii="MarkOT-Medium" w:hAnsi="MarkOT-Medium" w:cstheme="minorHAnsi"/>
        </w:rPr>
        <w:t>ed</w:t>
      </w:r>
      <w:r w:rsidRPr="0079033B">
        <w:rPr>
          <w:rFonts w:ascii="MarkOT-Medium" w:hAnsi="MarkOT-Medium" w:cstheme="minorHAnsi"/>
        </w:rPr>
        <w:t xml:space="preserve">, </w:t>
      </w:r>
      <w:r w:rsidR="00FB7862" w:rsidRPr="0079033B">
        <w:rPr>
          <w:rFonts w:ascii="MarkOT-Medium" w:hAnsi="MarkOT-Medium" w:cstheme="minorHAnsi"/>
        </w:rPr>
        <w:t>implemented,</w:t>
      </w:r>
      <w:r w:rsidRPr="0079033B">
        <w:rPr>
          <w:rFonts w:ascii="MarkOT-Medium" w:hAnsi="MarkOT-Medium" w:cstheme="minorHAnsi"/>
        </w:rPr>
        <w:t xml:space="preserve"> and maintain</w:t>
      </w:r>
      <w:r w:rsidR="003F3207" w:rsidRPr="0079033B">
        <w:rPr>
          <w:rFonts w:ascii="MarkOT-Medium" w:hAnsi="MarkOT-Medium" w:cstheme="minorHAnsi"/>
        </w:rPr>
        <w:t>s</w:t>
      </w:r>
      <w:r w:rsidRPr="0079033B">
        <w:rPr>
          <w:rFonts w:ascii="MarkOT-Medium" w:hAnsi="MarkOT-Medium" w:cstheme="minorHAnsi"/>
        </w:rPr>
        <w:t xml:space="preserve"> a multi-year accessibility plan to identify, remove and prevent barriers to accommodation and to ensure that we meet our obligations under </w:t>
      </w:r>
      <w:r w:rsidR="00CB49B9" w:rsidRPr="0079033B">
        <w:rPr>
          <w:rFonts w:ascii="MarkOT-Medium" w:hAnsi="MarkOT-Medium" w:cstheme="minorHAnsi"/>
        </w:rPr>
        <w:t xml:space="preserve">Accessibility Laws </w:t>
      </w:r>
      <w:r w:rsidRPr="0079033B">
        <w:rPr>
          <w:rFonts w:ascii="MarkOT-Medium" w:hAnsi="MarkOT-Medium" w:cstheme="minorHAnsi"/>
        </w:rPr>
        <w:t xml:space="preserve">well in advance of the deadlines.  </w:t>
      </w:r>
      <w:r w:rsidR="003F3207" w:rsidRPr="0079033B">
        <w:rPr>
          <w:rFonts w:ascii="MarkOT-Medium" w:hAnsi="MarkOT-Medium" w:cstheme="minorHAnsi"/>
        </w:rPr>
        <w:t xml:space="preserve">  The plan is available on</w:t>
      </w:r>
      <w:r w:rsidR="005F3FBB">
        <w:rPr>
          <w:rFonts w:ascii="MarkOT-Medium" w:hAnsi="MarkOT-Medium" w:cstheme="minorHAnsi"/>
        </w:rPr>
        <w:t xml:space="preserve"> Cineplex.com</w:t>
      </w:r>
      <w:r w:rsidR="0035741F" w:rsidRPr="0079033B">
        <w:rPr>
          <w:rFonts w:ascii="MarkOT-Medium" w:hAnsi="MarkOT-Medium" w:cstheme="minorHAnsi"/>
        </w:rPr>
        <w:t>,</w:t>
      </w:r>
      <w:r w:rsidR="0035741F" w:rsidRPr="0079033B" w:rsidDel="0035741F">
        <w:rPr>
          <w:rFonts w:ascii="MarkOT-Medium" w:hAnsi="MarkOT-Medium" w:cstheme="minorHAnsi"/>
        </w:rPr>
        <w:t xml:space="preserve"> </w:t>
      </w:r>
      <w:r w:rsidR="003F3207" w:rsidRPr="0079033B">
        <w:rPr>
          <w:rFonts w:ascii="MarkOT-Medium" w:hAnsi="MarkOT-Medium" w:cstheme="minorHAnsi"/>
        </w:rPr>
        <w:t xml:space="preserve">and shall be provided in an accessible format upon request.   </w:t>
      </w:r>
    </w:p>
    <w:p w14:paraId="768072B5" w14:textId="55B63A69" w:rsidR="00420114" w:rsidRPr="0079033B" w:rsidRDefault="00420114" w:rsidP="00364284">
      <w:pPr>
        <w:jc w:val="both"/>
        <w:rPr>
          <w:rFonts w:ascii="MarkOT-Medium" w:hAnsi="MarkOT-Medium" w:cstheme="minorHAnsi"/>
          <w:b/>
        </w:rPr>
      </w:pPr>
      <w:r w:rsidRPr="0079033B">
        <w:rPr>
          <w:rFonts w:ascii="MarkOT-Medium" w:hAnsi="MarkOT-Medium" w:cstheme="minorHAnsi"/>
          <w:b/>
        </w:rPr>
        <w:t>Self-service kiosks.</w:t>
      </w:r>
    </w:p>
    <w:p w14:paraId="6EECE12A" w14:textId="75896CD2" w:rsidR="00420114" w:rsidRPr="0079033B" w:rsidRDefault="00CB49B9" w:rsidP="00364284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</w:t>
      </w:r>
      <w:r w:rsidR="00463AFF" w:rsidRPr="0079033B">
        <w:rPr>
          <w:rFonts w:ascii="MarkOT-Medium" w:hAnsi="MarkOT-Medium" w:cstheme="minorHAnsi"/>
        </w:rPr>
        <w:t>has regard to accessibility when designing, procuring or acquiring self-serve kiosks, and shall work with its</w:t>
      </w:r>
      <w:r w:rsidRPr="0079033B">
        <w:rPr>
          <w:rFonts w:ascii="MarkOT-Medium" w:hAnsi="MarkOT-Medium" w:cstheme="minorHAnsi"/>
        </w:rPr>
        <w:t xml:space="preserve"> </w:t>
      </w:r>
      <w:r w:rsidR="00463AFF" w:rsidRPr="0079033B">
        <w:rPr>
          <w:rFonts w:ascii="MarkOT-Medium" w:hAnsi="MarkOT-Medium" w:cstheme="minorHAnsi"/>
        </w:rPr>
        <w:t>third party vendors and developers to incorporate</w:t>
      </w:r>
      <w:r w:rsidR="00463AFF" w:rsidRPr="0079033B" w:rsidDel="00463AFF">
        <w:rPr>
          <w:rFonts w:ascii="MarkOT-Medium" w:hAnsi="MarkOT-Medium" w:cstheme="minorHAnsi"/>
        </w:rPr>
        <w:t xml:space="preserve"> </w:t>
      </w:r>
      <w:r w:rsidRPr="0079033B">
        <w:rPr>
          <w:rFonts w:ascii="MarkOT-Medium" w:hAnsi="MarkOT-Medium" w:cstheme="minorHAnsi"/>
        </w:rPr>
        <w:t xml:space="preserve">accessible features into any new or renovated self-serve kiosk.  In addition, </w:t>
      </w:r>
      <w:r w:rsidR="00420114" w:rsidRPr="0079033B">
        <w:rPr>
          <w:rFonts w:ascii="MarkOT-Medium" w:hAnsi="MarkOT-Medium" w:cstheme="minorHAnsi"/>
        </w:rPr>
        <w:t>Cineplex shall engage in discussions about the availability of accessible features with vendors and suppliers who install third party self-serve kiosks in our establishments.</w:t>
      </w:r>
    </w:p>
    <w:p w14:paraId="1DDDCAB7" w14:textId="19B38AA9" w:rsidR="003A6E7E" w:rsidRPr="0079033B" w:rsidRDefault="00420114" w:rsidP="00364284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  <w:b/>
        </w:rPr>
        <w:t>Training.</w:t>
      </w:r>
    </w:p>
    <w:p w14:paraId="7C3FCFF0" w14:textId="1A9DC3AB" w:rsidR="00420114" w:rsidRPr="0079033B" w:rsidRDefault="00420114" w:rsidP="00364284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Training </w:t>
      </w:r>
      <w:r w:rsidR="00D867C5" w:rsidRPr="0079033B">
        <w:rPr>
          <w:rFonts w:ascii="MarkOT-Medium" w:hAnsi="MarkOT-Medium" w:cstheme="minorHAnsi"/>
        </w:rPr>
        <w:t>is p</w:t>
      </w:r>
      <w:r w:rsidRPr="0079033B">
        <w:rPr>
          <w:rFonts w:ascii="MarkOT-Medium" w:hAnsi="MarkOT-Medium" w:cstheme="minorHAnsi"/>
        </w:rPr>
        <w:t xml:space="preserve">rovided to </w:t>
      </w:r>
      <w:r w:rsidR="00C11F44" w:rsidRPr="0079033B">
        <w:rPr>
          <w:rFonts w:ascii="MarkOT-Medium" w:hAnsi="MarkOT-Medium" w:cstheme="minorHAnsi"/>
        </w:rPr>
        <w:t>anyone that interacts with our guests on our behalf, including our</w:t>
      </w:r>
      <w:r w:rsidRPr="0079033B">
        <w:rPr>
          <w:rFonts w:ascii="MarkOT-Medium" w:hAnsi="MarkOT-Medium" w:cstheme="minorHAnsi"/>
        </w:rPr>
        <w:t xml:space="preserve"> employees</w:t>
      </w:r>
      <w:r w:rsidR="00C11F44" w:rsidRPr="0079033B">
        <w:rPr>
          <w:rFonts w:ascii="MarkOT-Medium" w:hAnsi="MarkOT-Medium" w:cstheme="minorHAnsi"/>
        </w:rPr>
        <w:t>,</w:t>
      </w:r>
      <w:r w:rsidRPr="0079033B">
        <w:rPr>
          <w:rFonts w:ascii="MarkOT-Medium" w:hAnsi="MarkOT-Medium" w:cstheme="minorHAnsi"/>
        </w:rPr>
        <w:t xml:space="preserve"> volunteers </w:t>
      </w:r>
      <w:r w:rsidR="00C11F44" w:rsidRPr="0079033B">
        <w:rPr>
          <w:rFonts w:ascii="MarkOT-Medium" w:hAnsi="MarkOT-Medium" w:cstheme="minorHAnsi"/>
        </w:rPr>
        <w:t>and third par</w:t>
      </w:r>
      <w:r w:rsidR="002B015E" w:rsidRPr="0079033B">
        <w:rPr>
          <w:rFonts w:ascii="MarkOT-Medium" w:hAnsi="MarkOT-Medium" w:cstheme="minorHAnsi"/>
        </w:rPr>
        <w:t>ties who provide goods, services or facilities on our behalf</w:t>
      </w:r>
      <w:r w:rsidR="00C11F44" w:rsidRPr="0079033B">
        <w:rPr>
          <w:rFonts w:ascii="MarkOT-Medium" w:hAnsi="MarkOT-Medium" w:cstheme="minorHAnsi"/>
        </w:rPr>
        <w:t xml:space="preserve">, </w:t>
      </w:r>
      <w:r w:rsidRPr="0079033B">
        <w:rPr>
          <w:rFonts w:ascii="MarkOT-Medium" w:hAnsi="MarkOT-Medium" w:cstheme="minorHAnsi"/>
        </w:rPr>
        <w:t>and anyone involved in the development of our policies and procedures</w:t>
      </w:r>
      <w:r w:rsidR="00CB49B9" w:rsidRPr="0079033B">
        <w:rPr>
          <w:rFonts w:ascii="MarkOT-Medium" w:hAnsi="MarkOT-Medium" w:cstheme="minorHAnsi"/>
        </w:rPr>
        <w:t>, as soon as practicable and will be appropriate to the duties and responsibilities of the individuals receiving such training</w:t>
      </w:r>
      <w:r w:rsidRPr="0079033B">
        <w:rPr>
          <w:rFonts w:ascii="MarkOT-Medium" w:hAnsi="MarkOT-Medium" w:cstheme="minorHAnsi"/>
        </w:rPr>
        <w:t>.</w:t>
      </w:r>
      <w:r w:rsidR="00BE74AB" w:rsidRPr="0079033B">
        <w:rPr>
          <w:rFonts w:ascii="MarkOT-Medium" w:hAnsi="MarkOT-Medium" w:cstheme="minorHAnsi"/>
        </w:rPr>
        <w:t xml:space="preserve">   </w:t>
      </w:r>
      <w:r w:rsidR="005B746D" w:rsidRPr="0079033B">
        <w:rPr>
          <w:rFonts w:ascii="MarkOT-Medium" w:hAnsi="MarkOT-Medium" w:cstheme="minorHAnsi"/>
        </w:rPr>
        <w:t xml:space="preserve">Ongoing training is provided when changes to our policies and procedures are made.  </w:t>
      </w:r>
      <w:r w:rsidR="00BE74AB" w:rsidRPr="0079033B">
        <w:rPr>
          <w:rFonts w:ascii="MarkOT-Medium" w:hAnsi="MarkOT-Medium" w:cstheme="minorHAnsi"/>
        </w:rPr>
        <w:t xml:space="preserve">Cineplex maintains training records, including who, when and what training they received. </w:t>
      </w:r>
    </w:p>
    <w:p w14:paraId="5096E769" w14:textId="77777777" w:rsidR="00247729" w:rsidRDefault="00247729">
      <w:pPr>
        <w:rPr>
          <w:rFonts w:ascii="MarkOT-Medium" w:hAnsi="MarkOT-Medium" w:cstheme="minorHAnsi"/>
          <w:b/>
          <w:u w:val="single"/>
        </w:rPr>
      </w:pPr>
      <w:r>
        <w:rPr>
          <w:rFonts w:ascii="MarkOT-Medium" w:hAnsi="MarkOT-Medium" w:cstheme="minorHAnsi"/>
          <w:b/>
          <w:u w:val="single"/>
        </w:rPr>
        <w:br w:type="page"/>
      </w:r>
    </w:p>
    <w:p w14:paraId="395708C0" w14:textId="394614C0" w:rsidR="00E25FC3" w:rsidRPr="0079033B" w:rsidRDefault="00E25FC3" w:rsidP="00E25FC3">
      <w:pPr>
        <w:spacing w:after="0" w:line="240" w:lineRule="auto"/>
        <w:jc w:val="center"/>
        <w:rPr>
          <w:rFonts w:ascii="MarkOT-Medium" w:hAnsi="MarkOT-Medium" w:cstheme="minorHAnsi"/>
          <w:b/>
          <w:u w:val="single"/>
        </w:rPr>
      </w:pPr>
      <w:r w:rsidRPr="0079033B">
        <w:rPr>
          <w:rFonts w:ascii="MarkOT-Medium" w:hAnsi="MarkOT-Medium" w:cstheme="minorHAnsi"/>
          <w:b/>
          <w:u w:val="single"/>
        </w:rPr>
        <w:lastRenderedPageBreak/>
        <w:t>Part I</w:t>
      </w:r>
      <w:r w:rsidR="00D867C5" w:rsidRPr="0079033B">
        <w:rPr>
          <w:rFonts w:ascii="MarkOT-Medium" w:hAnsi="MarkOT-Medium" w:cstheme="minorHAnsi"/>
          <w:b/>
          <w:u w:val="single"/>
        </w:rPr>
        <w:t>I</w:t>
      </w:r>
    </w:p>
    <w:p w14:paraId="2D3DBA81" w14:textId="77777777" w:rsidR="00D867C5" w:rsidRPr="0079033B" w:rsidRDefault="00D867C5" w:rsidP="00E25FC3">
      <w:pPr>
        <w:spacing w:after="0" w:line="240" w:lineRule="auto"/>
        <w:jc w:val="center"/>
        <w:rPr>
          <w:rFonts w:ascii="MarkOT-Medium" w:hAnsi="MarkOT-Medium" w:cstheme="minorHAnsi"/>
          <w:b/>
          <w:u w:val="single"/>
        </w:rPr>
      </w:pPr>
    </w:p>
    <w:p w14:paraId="5AF78CAF" w14:textId="35F4CA96" w:rsidR="00E25FC3" w:rsidRPr="0079033B" w:rsidRDefault="00E25FC3" w:rsidP="00E25FC3">
      <w:pPr>
        <w:spacing w:after="0" w:line="240" w:lineRule="auto"/>
        <w:jc w:val="center"/>
        <w:rPr>
          <w:rFonts w:ascii="MarkOT-Medium" w:hAnsi="MarkOT-Medium" w:cstheme="minorHAnsi"/>
          <w:b/>
        </w:rPr>
      </w:pPr>
      <w:r w:rsidRPr="0079033B">
        <w:rPr>
          <w:rFonts w:ascii="MarkOT-Medium" w:hAnsi="MarkOT-Medium" w:cstheme="minorHAnsi"/>
          <w:b/>
        </w:rPr>
        <w:t>Information and Communication</w:t>
      </w:r>
    </w:p>
    <w:p w14:paraId="16E32570" w14:textId="104E378E" w:rsidR="00E25FC3" w:rsidRPr="0079033B" w:rsidRDefault="00D867C5" w:rsidP="00D867C5">
      <w:pPr>
        <w:jc w:val="center"/>
        <w:rPr>
          <w:rFonts w:ascii="MarkOT-Medium" w:hAnsi="MarkOT-Medium" w:cstheme="minorHAnsi"/>
          <w:b/>
          <w:bCs/>
        </w:rPr>
      </w:pPr>
      <w:r w:rsidRPr="0079033B">
        <w:rPr>
          <w:rFonts w:ascii="MarkOT-Medium" w:hAnsi="MarkOT-Medium" w:cstheme="minorHAnsi"/>
          <w:b/>
          <w:bCs/>
        </w:rPr>
        <w:t>Status: Completed</w:t>
      </w:r>
    </w:p>
    <w:p w14:paraId="669C6E98" w14:textId="534377EA" w:rsidR="00364284" w:rsidRPr="0079033B" w:rsidRDefault="00364284" w:rsidP="00364284">
      <w:pPr>
        <w:jc w:val="both"/>
        <w:rPr>
          <w:rFonts w:ascii="MarkOT-Medium" w:hAnsi="MarkOT-Medium" w:cstheme="minorHAnsi"/>
          <w:b/>
          <w:bCs/>
          <w:u w:val="single"/>
        </w:rPr>
      </w:pPr>
      <w:r w:rsidRPr="0079033B">
        <w:rPr>
          <w:rFonts w:ascii="MarkOT-Medium" w:hAnsi="MarkOT-Medium" w:cstheme="minorHAnsi"/>
          <w:b/>
          <w:bCs/>
          <w:u w:val="single"/>
        </w:rPr>
        <w:t>Feedback.</w:t>
      </w:r>
    </w:p>
    <w:p w14:paraId="5E5C1AFB" w14:textId="34FFE3B1" w:rsidR="00364284" w:rsidRPr="0079033B" w:rsidRDefault="00364284" w:rsidP="00364284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has mechanisms and procedures to ensure that persons with a disability </w:t>
      </w:r>
      <w:proofErr w:type="gramStart"/>
      <w:r w:rsidRPr="0079033B">
        <w:rPr>
          <w:rFonts w:ascii="MarkOT-Medium" w:hAnsi="MarkOT-Medium" w:cstheme="minorHAnsi"/>
        </w:rPr>
        <w:t>have the ability to</w:t>
      </w:r>
      <w:proofErr w:type="gramEnd"/>
      <w:r w:rsidRPr="0079033B">
        <w:rPr>
          <w:rFonts w:ascii="MarkOT-Medium" w:hAnsi="MarkOT-Medium" w:cstheme="minorHAnsi"/>
        </w:rPr>
        <w:t xml:space="preserve"> provide and respond to feedback in an accessible format, taking </w:t>
      </w:r>
      <w:r w:rsidR="005F3FBB">
        <w:rPr>
          <w:rFonts w:ascii="MarkOT-Medium" w:hAnsi="MarkOT-Medium" w:cstheme="minorHAnsi"/>
        </w:rPr>
        <w:t>their</w:t>
      </w:r>
      <w:r w:rsidRPr="0079033B">
        <w:rPr>
          <w:rFonts w:ascii="MarkOT-Medium" w:hAnsi="MarkOT-Medium" w:cstheme="minorHAnsi"/>
        </w:rPr>
        <w:t xml:space="preserve"> disability into account.    </w:t>
      </w:r>
    </w:p>
    <w:p w14:paraId="22C421A0" w14:textId="16C16D01" w:rsidR="00364284" w:rsidRPr="0079033B" w:rsidRDefault="00364284" w:rsidP="00364284">
      <w:pPr>
        <w:jc w:val="both"/>
        <w:rPr>
          <w:rFonts w:ascii="MarkOT-Medium" w:hAnsi="MarkOT-Medium" w:cstheme="minorHAnsi"/>
          <w:b/>
          <w:bCs/>
          <w:u w:val="single"/>
        </w:rPr>
      </w:pPr>
      <w:r w:rsidRPr="0079033B">
        <w:rPr>
          <w:rFonts w:ascii="MarkOT-Medium" w:hAnsi="MarkOT-Medium" w:cstheme="minorHAnsi"/>
          <w:b/>
          <w:bCs/>
          <w:u w:val="single"/>
        </w:rPr>
        <w:t xml:space="preserve">Accessible formats and Communication </w:t>
      </w:r>
      <w:proofErr w:type="gramStart"/>
      <w:r w:rsidRPr="0079033B">
        <w:rPr>
          <w:rFonts w:ascii="MarkOT-Medium" w:hAnsi="MarkOT-Medium" w:cstheme="minorHAnsi"/>
          <w:b/>
          <w:bCs/>
          <w:u w:val="single"/>
        </w:rPr>
        <w:t>Supports</w:t>
      </w:r>
      <w:proofErr w:type="gramEnd"/>
      <w:r w:rsidR="00CC7549" w:rsidRPr="0079033B">
        <w:rPr>
          <w:rFonts w:ascii="MarkOT-Medium" w:hAnsi="MarkOT-Medium" w:cstheme="minorHAnsi"/>
          <w:b/>
          <w:bCs/>
          <w:u w:val="single"/>
        </w:rPr>
        <w:t>.</w:t>
      </w:r>
    </w:p>
    <w:p w14:paraId="0C098873" w14:textId="0A622E43" w:rsidR="00364284" w:rsidRPr="0079033B" w:rsidRDefault="00364284" w:rsidP="00364284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Cineplex shall</w:t>
      </w:r>
      <w:r w:rsidR="005B746D" w:rsidRPr="0079033B">
        <w:rPr>
          <w:rFonts w:ascii="MarkOT-Medium" w:hAnsi="MarkOT-Medium" w:cstheme="minorHAnsi"/>
        </w:rPr>
        <w:t xml:space="preserve">, in a timely manner, provide or arrange for the provision of </w:t>
      </w:r>
      <w:r w:rsidRPr="0079033B">
        <w:rPr>
          <w:rFonts w:ascii="MarkOT-Medium" w:hAnsi="MarkOT-Medium" w:cstheme="minorHAnsi"/>
        </w:rPr>
        <w:t>accessible formats and communication supports</w:t>
      </w:r>
      <w:r w:rsidR="005B746D" w:rsidRPr="0079033B">
        <w:rPr>
          <w:rFonts w:ascii="MarkOT-Medium" w:hAnsi="MarkOT-Medium" w:cstheme="minorHAnsi"/>
        </w:rPr>
        <w:t>, when requested</w:t>
      </w:r>
      <w:r w:rsidRPr="0079033B">
        <w:rPr>
          <w:rFonts w:ascii="MarkOT-Medium" w:hAnsi="MarkOT-Medium" w:cstheme="minorHAnsi"/>
        </w:rPr>
        <w:t xml:space="preserve">.  We are committed to working with individuals to ensure that the information requested is provided in a format that meets the needs of the person making the request. </w:t>
      </w:r>
    </w:p>
    <w:p w14:paraId="5E5A9D31" w14:textId="6F4E1D3A" w:rsidR="003F3207" w:rsidRPr="0079033B" w:rsidRDefault="003F3207" w:rsidP="00364284">
      <w:pPr>
        <w:jc w:val="both"/>
        <w:rPr>
          <w:rFonts w:ascii="MarkOT-Medium" w:hAnsi="MarkOT-Medium" w:cstheme="minorHAnsi"/>
          <w:b/>
          <w:bCs/>
          <w:u w:val="single"/>
        </w:rPr>
      </w:pPr>
      <w:r w:rsidRPr="0079033B">
        <w:rPr>
          <w:rFonts w:ascii="MarkOT-Medium" w:hAnsi="MarkOT-Medium" w:cstheme="minorHAnsi"/>
          <w:b/>
          <w:bCs/>
          <w:u w:val="single"/>
        </w:rPr>
        <w:t>Accessible websites and web content.</w:t>
      </w:r>
    </w:p>
    <w:p w14:paraId="64B64DE8" w14:textId="766005EB" w:rsidR="00364284" w:rsidRPr="0079033B" w:rsidRDefault="00605CDD" w:rsidP="00364284">
      <w:pPr>
        <w:jc w:val="both"/>
        <w:rPr>
          <w:rFonts w:ascii="MarkOT-Medium" w:eastAsia="Times New Roman" w:hAnsi="MarkOT-Medium" w:cstheme="minorHAnsi"/>
          <w:color w:val="000000"/>
          <w:lang w:eastAsia="en-CA"/>
        </w:rPr>
      </w:pPr>
      <w:r w:rsidRPr="0079033B">
        <w:rPr>
          <w:rFonts w:ascii="MarkOT-Medium" w:hAnsi="MarkOT-Medium" w:cstheme="minorHAnsi"/>
        </w:rPr>
        <w:t>A</w:t>
      </w:r>
      <w:r w:rsidRPr="0079033B">
        <w:rPr>
          <w:rFonts w:ascii="MarkOT-Medium" w:eastAsia="Times New Roman" w:hAnsi="MarkOT-Medium" w:cstheme="minorHAnsi"/>
          <w:color w:val="000000"/>
          <w:lang w:eastAsia="en-CA"/>
        </w:rPr>
        <w:t xml:space="preserve">ll internet websites and web content owned by </w:t>
      </w:r>
      <w:r w:rsidR="00D867C5" w:rsidRPr="0079033B">
        <w:rPr>
          <w:rFonts w:ascii="MarkOT-Medium" w:eastAsia="Times New Roman" w:hAnsi="MarkOT-Medium" w:cstheme="minorHAnsi"/>
          <w:color w:val="000000"/>
          <w:lang w:eastAsia="en-CA"/>
        </w:rPr>
        <w:t>Cineplex</w:t>
      </w:r>
      <w:r w:rsidRPr="0079033B">
        <w:rPr>
          <w:rFonts w:ascii="MarkOT-Medium" w:eastAsia="Times New Roman" w:hAnsi="MarkOT-Medium" w:cstheme="minorHAnsi"/>
          <w:color w:val="000000"/>
          <w:lang w:eastAsia="en-CA"/>
        </w:rPr>
        <w:t xml:space="preserve"> conform with WCAG 2.0 Level AA.</w:t>
      </w:r>
      <w:r w:rsidR="00364284" w:rsidRPr="0079033B">
        <w:rPr>
          <w:rFonts w:ascii="MarkOT-Medium" w:eastAsia="Times New Roman" w:hAnsi="MarkOT-Medium" w:cstheme="minorHAnsi"/>
          <w:color w:val="000000"/>
          <w:lang w:eastAsia="en-CA"/>
        </w:rPr>
        <w:t xml:space="preserve">  </w:t>
      </w:r>
      <w:r w:rsidR="00364284" w:rsidRPr="0079033B">
        <w:rPr>
          <w:rFonts w:ascii="MarkOT-Medium" w:hAnsi="MarkOT-Medium" w:cstheme="minorHAnsi"/>
        </w:rPr>
        <w:t xml:space="preserve">Cineplex shall ensure that accessible features and functionality are provided to the levels set out in the </w:t>
      </w:r>
      <w:r w:rsidR="005F3FBB">
        <w:rPr>
          <w:rFonts w:ascii="MarkOT-Medium" w:hAnsi="MarkOT-Medium" w:cstheme="minorHAnsi"/>
        </w:rPr>
        <w:t xml:space="preserve">Integrated </w:t>
      </w:r>
      <w:r w:rsidR="00364284" w:rsidRPr="0079033B">
        <w:rPr>
          <w:rFonts w:ascii="MarkOT-Medium" w:hAnsi="MarkOT-Medium" w:cstheme="minorHAnsi"/>
        </w:rPr>
        <w:t xml:space="preserve">Standard on an ongoing basis, including any modifications to our websites.  Cineplex engages in discussions with third party vendors who provide web content and web-based applications about providing accessible content and functionality, and where technologically possible, request that such third party vendors provide their content with accessible features. </w:t>
      </w:r>
    </w:p>
    <w:p w14:paraId="7140C594" w14:textId="5951A53E" w:rsidR="00351580" w:rsidRPr="0079033B" w:rsidRDefault="00351580" w:rsidP="00392623">
      <w:pPr>
        <w:spacing w:after="0" w:line="240" w:lineRule="auto"/>
        <w:jc w:val="center"/>
        <w:rPr>
          <w:rFonts w:ascii="MarkOT-Medium" w:hAnsi="MarkOT-Medium" w:cstheme="minorHAnsi"/>
          <w:b/>
          <w:bCs/>
          <w:u w:val="single"/>
        </w:rPr>
      </w:pPr>
      <w:r w:rsidRPr="0079033B">
        <w:rPr>
          <w:rFonts w:ascii="MarkOT-Medium" w:hAnsi="MarkOT-Medium" w:cstheme="minorHAnsi"/>
          <w:b/>
          <w:bCs/>
          <w:u w:val="single"/>
        </w:rPr>
        <w:t>Part III</w:t>
      </w:r>
    </w:p>
    <w:p w14:paraId="2C3D29F8" w14:textId="77777777" w:rsidR="00D867C5" w:rsidRPr="0079033B" w:rsidRDefault="00D867C5" w:rsidP="00392623">
      <w:pPr>
        <w:spacing w:after="0" w:line="240" w:lineRule="auto"/>
        <w:jc w:val="center"/>
        <w:rPr>
          <w:rFonts w:ascii="MarkOT-Medium" w:hAnsi="MarkOT-Medium" w:cstheme="minorHAnsi"/>
          <w:b/>
          <w:bCs/>
          <w:u w:val="single"/>
        </w:rPr>
      </w:pPr>
    </w:p>
    <w:p w14:paraId="233C6384" w14:textId="71FE51DC" w:rsidR="00351580" w:rsidRPr="0079033B" w:rsidRDefault="00351580" w:rsidP="00392623">
      <w:pPr>
        <w:spacing w:after="0" w:line="240" w:lineRule="auto"/>
        <w:jc w:val="center"/>
        <w:rPr>
          <w:rFonts w:ascii="MarkOT-Medium" w:hAnsi="MarkOT-Medium" w:cstheme="minorHAnsi"/>
          <w:b/>
          <w:bCs/>
        </w:rPr>
      </w:pPr>
      <w:r w:rsidRPr="0079033B">
        <w:rPr>
          <w:rFonts w:ascii="MarkOT-Medium" w:hAnsi="MarkOT-Medium" w:cstheme="minorHAnsi"/>
          <w:b/>
          <w:bCs/>
        </w:rPr>
        <w:t>Employment</w:t>
      </w:r>
    </w:p>
    <w:p w14:paraId="449751F1" w14:textId="7AC0F797" w:rsidR="00351580" w:rsidRPr="0079033B" w:rsidRDefault="00351580" w:rsidP="00392623">
      <w:pPr>
        <w:spacing w:after="0" w:line="240" w:lineRule="auto"/>
        <w:jc w:val="center"/>
        <w:rPr>
          <w:rFonts w:ascii="MarkOT-Medium" w:hAnsi="MarkOT-Medium" w:cstheme="minorHAnsi"/>
          <w:b/>
          <w:bCs/>
        </w:rPr>
      </w:pPr>
      <w:r w:rsidRPr="0079033B">
        <w:rPr>
          <w:rFonts w:ascii="MarkOT-Medium" w:hAnsi="MarkOT-Medium" w:cstheme="minorHAnsi"/>
          <w:b/>
          <w:bCs/>
        </w:rPr>
        <w:t>Status: Completed</w:t>
      </w:r>
    </w:p>
    <w:p w14:paraId="504269A8" w14:textId="017D2550" w:rsidR="00EA2D90" w:rsidRPr="0079033B" w:rsidRDefault="00181DAE" w:rsidP="0098758C">
      <w:pPr>
        <w:jc w:val="both"/>
        <w:rPr>
          <w:rFonts w:ascii="MarkOT-Medium" w:hAnsi="MarkOT-Medium" w:cstheme="minorHAnsi"/>
          <w:b/>
          <w:u w:val="single"/>
        </w:rPr>
      </w:pPr>
      <w:r w:rsidRPr="0079033B">
        <w:rPr>
          <w:rFonts w:ascii="MarkOT-Medium" w:hAnsi="MarkOT-Medium" w:cstheme="minorHAnsi"/>
          <w:b/>
          <w:u w:val="single"/>
        </w:rPr>
        <w:t>Recruitment</w:t>
      </w:r>
    </w:p>
    <w:p w14:paraId="2CC9A3EA" w14:textId="77777777" w:rsidR="00740F82" w:rsidRPr="0079033B" w:rsidRDefault="00351580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Cineplex notifies its employees and the public about the availability of accommodation for applicants with disabilities in its recruitment processes.</w:t>
      </w:r>
    </w:p>
    <w:p w14:paraId="518253D3" w14:textId="67CD3DAF" w:rsidR="00351580" w:rsidRPr="0079033B" w:rsidRDefault="00351580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Cineplex includes a statement about the availability of accommodation for applicants on</w:t>
      </w:r>
      <w:r w:rsidR="00347E07" w:rsidRPr="0079033B">
        <w:rPr>
          <w:rFonts w:ascii="MarkOT-Medium" w:hAnsi="MarkOT-Medium" w:cstheme="minorHAnsi"/>
        </w:rPr>
        <w:t xml:space="preserve"> its</w:t>
      </w:r>
      <w:r w:rsidRPr="0079033B">
        <w:rPr>
          <w:rFonts w:ascii="MarkOT-Medium" w:hAnsi="MarkOT-Medium" w:cstheme="minorHAnsi"/>
        </w:rPr>
        <w:t xml:space="preserve"> websites and in all external job postings administered directly by Cineplex. </w:t>
      </w:r>
    </w:p>
    <w:p w14:paraId="0FD6B526" w14:textId="77777777" w:rsidR="00351580" w:rsidRPr="0079033B" w:rsidRDefault="00351580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Cineplex shall ensure that all job search firms and consultants directly contracted with Cineplex include a statement about the availability of accommodation for applicants and where applicable, Cineplex shall provide appropriate training and guidance to ensure recruiters understand the policy.</w:t>
      </w:r>
    </w:p>
    <w:p w14:paraId="3AF03112" w14:textId="1154CD54" w:rsidR="00351580" w:rsidRPr="0079033B" w:rsidRDefault="00351580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lastRenderedPageBreak/>
        <w:t xml:space="preserve">Cineplex will notify </w:t>
      </w:r>
      <w:r w:rsidR="00740F82" w:rsidRPr="0079033B">
        <w:rPr>
          <w:rFonts w:ascii="MarkOT-Medium" w:hAnsi="MarkOT-Medium" w:cstheme="minorHAnsi"/>
        </w:rPr>
        <w:t>its</w:t>
      </w:r>
      <w:r w:rsidRPr="0079033B">
        <w:rPr>
          <w:rFonts w:ascii="MarkOT-Medium" w:hAnsi="MarkOT-Medium" w:cstheme="minorHAnsi"/>
        </w:rPr>
        <w:t xml:space="preserve"> employees that applicants with a disability may request accommodation during the recruitment process.   </w:t>
      </w:r>
    </w:p>
    <w:p w14:paraId="21C5FC76" w14:textId="73958233" w:rsidR="00181DAE" w:rsidRPr="0079033B" w:rsidRDefault="00181DAE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Applicants that are selected for an interview or asked to participat</w:t>
      </w:r>
      <w:r w:rsidR="00EE2778" w:rsidRPr="0079033B">
        <w:rPr>
          <w:rFonts w:ascii="MarkOT-Medium" w:hAnsi="MarkOT-Medium" w:cstheme="minorHAnsi"/>
        </w:rPr>
        <w:t>e</w:t>
      </w:r>
      <w:r w:rsidRPr="0079033B">
        <w:rPr>
          <w:rFonts w:ascii="MarkOT-Medium" w:hAnsi="MarkOT-Medium" w:cstheme="minorHAnsi"/>
        </w:rPr>
        <w:t xml:space="preserve"> in the selection process will be advised that they may request accommodation during any stage of the application process and/or may request information provided to any applicant in an accessible format.  </w:t>
      </w:r>
    </w:p>
    <w:p w14:paraId="2F0E2B06" w14:textId="23C4F13C" w:rsidR="00181DAE" w:rsidRPr="0079033B" w:rsidRDefault="00181DAE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If accommodation is requested, we shall consult with the applicant to provide or arrange for suitable accommodation in a manner that takes </w:t>
      </w:r>
      <w:r w:rsidR="00347E07" w:rsidRPr="0079033B">
        <w:rPr>
          <w:rFonts w:ascii="MarkOT-Medium" w:hAnsi="MarkOT-Medium" w:cstheme="minorHAnsi"/>
        </w:rPr>
        <w:t xml:space="preserve">their </w:t>
      </w:r>
      <w:r w:rsidRPr="0079033B">
        <w:rPr>
          <w:rFonts w:ascii="MarkOT-Medium" w:hAnsi="MarkOT-Medium" w:cstheme="minorHAnsi"/>
        </w:rPr>
        <w:t xml:space="preserve">accessibility needs into account. </w:t>
      </w:r>
    </w:p>
    <w:p w14:paraId="0EE265ED" w14:textId="7106BF7F" w:rsidR="00351580" w:rsidRPr="0079033B" w:rsidRDefault="00181DAE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Guidance will be provided to all individuals who are involved in the recruitment process on</w:t>
      </w:r>
      <w:r w:rsidR="00861C67" w:rsidRPr="0079033B">
        <w:rPr>
          <w:rFonts w:ascii="MarkOT-Medium" w:hAnsi="MarkOT-Medium" w:cstheme="minorHAnsi"/>
        </w:rPr>
        <w:t xml:space="preserve"> our obligations </w:t>
      </w:r>
      <w:r w:rsidR="005F3FBB" w:rsidRPr="0079033B">
        <w:rPr>
          <w:rFonts w:ascii="MarkOT-Medium" w:hAnsi="MarkOT-Medium" w:cstheme="minorHAnsi"/>
        </w:rPr>
        <w:t>and how</w:t>
      </w:r>
      <w:r w:rsidRPr="0079033B">
        <w:rPr>
          <w:rFonts w:ascii="MarkOT-Medium" w:hAnsi="MarkOT-Medium" w:cstheme="minorHAnsi"/>
        </w:rPr>
        <w:t xml:space="preserve"> to make suitable arrangements for the accommodation of applicants selected for an interview.   </w:t>
      </w:r>
    </w:p>
    <w:p w14:paraId="65D96ED9" w14:textId="4EE3F1F6" w:rsidR="008B0EC0" w:rsidRPr="0079033B" w:rsidRDefault="00555D00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Cineplex shall, as part of its employment offer, notify successful applicants of our policies for accommodating persons with a disability</w:t>
      </w:r>
      <w:r w:rsidR="008C5838" w:rsidRPr="0079033B">
        <w:rPr>
          <w:rFonts w:ascii="MarkOT-Medium" w:hAnsi="MarkOT-Medium" w:cstheme="minorHAnsi"/>
        </w:rPr>
        <w:t>, and shall provide our policies for accommodating employees with a disability; our commitment to providing suitable accommodation to all employees with a disability, taking the employees needs into account; and an employee’s right to request a personal emergency evacuation plan</w:t>
      </w:r>
      <w:r w:rsidRPr="0079033B">
        <w:rPr>
          <w:rFonts w:ascii="MarkOT-Medium" w:hAnsi="MarkOT-Medium" w:cstheme="minorHAnsi"/>
        </w:rPr>
        <w:t xml:space="preserve">.  </w:t>
      </w:r>
    </w:p>
    <w:p w14:paraId="4D445957" w14:textId="77777777" w:rsidR="00555D00" w:rsidRPr="0079033B" w:rsidRDefault="00555D00" w:rsidP="0098758C">
      <w:pPr>
        <w:jc w:val="both"/>
        <w:rPr>
          <w:rFonts w:ascii="MarkOT-Medium" w:hAnsi="MarkOT-Medium" w:cstheme="minorHAnsi"/>
          <w:b/>
          <w:u w:val="single"/>
        </w:rPr>
      </w:pPr>
      <w:r w:rsidRPr="0079033B">
        <w:rPr>
          <w:rFonts w:ascii="MarkOT-Medium" w:hAnsi="MarkOT-Medium" w:cstheme="minorHAnsi"/>
          <w:b/>
          <w:u w:val="single"/>
        </w:rPr>
        <w:t>Informing employees of supports.</w:t>
      </w:r>
    </w:p>
    <w:p w14:paraId="05460CB7" w14:textId="7F20A9DE" w:rsidR="00555D00" w:rsidRPr="0079033B" w:rsidRDefault="00555D00" w:rsidP="0098758C">
      <w:pPr>
        <w:autoSpaceDE w:val="0"/>
        <w:autoSpaceDN w:val="0"/>
        <w:adjustRightInd w:val="0"/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shall inform its employees of any policy developed to support employees with a disability as well as any changes to such policies.  Such policies and procedures will be available to employees in an accessible format, upon request.  </w:t>
      </w:r>
    </w:p>
    <w:p w14:paraId="3D372C4C" w14:textId="77777777" w:rsidR="00555D00" w:rsidRPr="0079033B" w:rsidRDefault="00555D00" w:rsidP="0098758C">
      <w:pPr>
        <w:autoSpaceDE w:val="0"/>
        <w:autoSpaceDN w:val="0"/>
        <w:adjustRightInd w:val="0"/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will ensure that new employees are made aware of such policies and procedures and how to obtain them, as soon as practicable after they begin their employment.  </w:t>
      </w:r>
    </w:p>
    <w:p w14:paraId="041DBE98" w14:textId="56F1B444" w:rsidR="008B0EC0" w:rsidRPr="0079033B" w:rsidRDefault="00AA79EB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</w:t>
      </w:r>
      <w:r w:rsidR="00B13CD3" w:rsidRPr="0079033B">
        <w:rPr>
          <w:rFonts w:ascii="MarkOT-Medium" w:hAnsi="MarkOT-Medium" w:cstheme="minorHAnsi"/>
        </w:rPr>
        <w:t>will ensure that its employees are aware that they may make requests to obtain information needed to do their job and/or that is generally available to employees in a suitable accessible format, and will work with them</w:t>
      </w:r>
      <w:r w:rsidRPr="0079033B">
        <w:rPr>
          <w:rFonts w:ascii="MarkOT-Medium" w:hAnsi="MarkOT-Medium" w:cstheme="minorHAnsi"/>
        </w:rPr>
        <w:t xml:space="preserve">, </w:t>
      </w:r>
      <w:r w:rsidR="006C43A1" w:rsidRPr="0079033B">
        <w:rPr>
          <w:rFonts w:ascii="MarkOT-Medium" w:hAnsi="MarkOT-Medium" w:cstheme="minorHAnsi"/>
        </w:rPr>
        <w:t xml:space="preserve">to provide a suitable </w:t>
      </w:r>
      <w:r w:rsidRPr="0079033B">
        <w:rPr>
          <w:rFonts w:ascii="MarkOT-Medium" w:hAnsi="MarkOT-Medium" w:cstheme="minorHAnsi"/>
        </w:rPr>
        <w:t>accessible format.</w:t>
      </w:r>
    </w:p>
    <w:p w14:paraId="556C9C91" w14:textId="77777777" w:rsidR="00717C5F" w:rsidRPr="0079033B" w:rsidRDefault="00717C5F" w:rsidP="0098758C">
      <w:pPr>
        <w:jc w:val="both"/>
        <w:rPr>
          <w:rFonts w:ascii="MarkOT-Medium" w:hAnsi="MarkOT-Medium" w:cstheme="minorHAnsi"/>
          <w:b/>
          <w:u w:val="single"/>
        </w:rPr>
      </w:pPr>
      <w:r w:rsidRPr="0079033B">
        <w:rPr>
          <w:rFonts w:ascii="MarkOT-Medium" w:hAnsi="MarkOT-Medium" w:cstheme="minorHAnsi"/>
          <w:b/>
          <w:u w:val="single"/>
        </w:rPr>
        <w:t>Workplace emergency response information.</w:t>
      </w:r>
    </w:p>
    <w:p w14:paraId="3516BB4C" w14:textId="704C5A7C" w:rsidR="00717C5F" w:rsidRPr="0079033B" w:rsidRDefault="00335D6C" w:rsidP="0098758C">
      <w:pPr>
        <w:autoSpaceDE w:val="0"/>
        <w:autoSpaceDN w:val="0"/>
        <w:adjustRightInd w:val="0"/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is committed to providing accommodation to our employees with disabilities to ensure that they </w:t>
      </w:r>
      <w:proofErr w:type="gramStart"/>
      <w:r w:rsidRPr="0079033B">
        <w:rPr>
          <w:rFonts w:ascii="MarkOT-Medium" w:hAnsi="MarkOT-Medium" w:cstheme="minorHAnsi"/>
        </w:rPr>
        <w:t>are able to</w:t>
      </w:r>
      <w:proofErr w:type="gramEnd"/>
      <w:r w:rsidRPr="0079033B">
        <w:rPr>
          <w:rFonts w:ascii="MarkOT-Medium" w:hAnsi="MarkOT-Medium" w:cstheme="minorHAnsi"/>
        </w:rPr>
        <w:t xml:space="preserve"> perform their job and/or exit their work environment safely and quickly.   </w:t>
      </w:r>
      <w:r w:rsidR="00717C5F" w:rsidRPr="0079033B">
        <w:rPr>
          <w:rFonts w:ascii="MarkOT-Medium" w:hAnsi="MarkOT-Medium" w:cstheme="minorHAnsi"/>
        </w:rPr>
        <w:t xml:space="preserve">When Cineplex is aware of an employee’s disability and where an individualized workplace emergency response would be required, Cineplex </w:t>
      </w:r>
      <w:r w:rsidR="00D73E5F" w:rsidRPr="0079033B">
        <w:rPr>
          <w:rFonts w:ascii="MarkOT-Medium" w:hAnsi="MarkOT-Medium" w:cstheme="minorHAnsi"/>
        </w:rPr>
        <w:t>will</w:t>
      </w:r>
      <w:r w:rsidR="00717C5F" w:rsidRPr="0079033B">
        <w:rPr>
          <w:rFonts w:ascii="MarkOT-Medium" w:hAnsi="MarkOT-Medium" w:cstheme="minorHAnsi"/>
        </w:rPr>
        <w:t xml:space="preserve"> consult with the employee in providing an individualized workplace emergency response.  </w:t>
      </w:r>
    </w:p>
    <w:p w14:paraId="441C17C5" w14:textId="15F0EEA6" w:rsidR="00717C5F" w:rsidRPr="0079033B" w:rsidRDefault="00717C5F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lastRenderedPageBreak/>
        <w:t xml:space="preserve">Cineplex will provide the employee’s individualized workplace emergency response information to a designated person who shall be responsible for providing the employee with assistance, provided that the employee has provided </w:t>
      </w:r>
      <w:r w:rsidR="005F3FBB">
        <w:rPr>
          <w:rFonts w:ascii="MarkOT-Medium" w:hAnsi="MarkOT-Medium" w:cstheme="minorHAnsi"/>
        </w:rPr>
        <w:t>their</w:t>
      </w:r>
      <w:r w:rsidRPr="0079033B">
        <w:rPr>
          <w:rFonts w:ascii="MarkOT-Medium" w:hAnsi="MarkOT-Medium" w:cstheme="minorHAnsi"/>
        </w:rPr>
        <w:t xml:space="preserve"> consent to do so.</w:t>
      </w:r>
    </w:p>
    <w:p w14:paraId="7BAEABBD" w14:textId="77777777" w:rsidR="00717C5F" w:rsidRPr="0079033B" w:rsidRDefault="00717C5F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shall review the individualized workplace emergency response information when an employee moved to a different location within the company; when the employee’s overall accommodation needs/plans are reviewed when Cineplex reviews its general emergency response policy.  </w:t>
      </w:r>
    </w:p>
    <w:p w14:paraId="6C2F77AC" w14:textId="6F77674F" w:rsidR="000916CF" w:rsidRPr="0079033B" w:rsidRDefault="00717C5F" w:rsidP="0098758C">
      <w:pPr>
        <w:jc w:val="both"/>
        <w:rPr>
          <w:rFonts w:ascii="MarkOT-Medium" w:hAnsi="MarkOT-Medium" w:cstheme="minorHAnsi"/>
          <w:u w:val="single"/>
        </w:rPr>
      </w:pPr>
      <w:r w:rsidRPr="0079033B">
        <w:rPr>
          <w:rFonts w:ascii="MarkOT-Medium" w:hAnsi="MarkOT-Medium" w:cstheme="minorHAnsi"/>
          <w:b/>
          <w:u w:val="single"/>
        </w:rPr>
        <w:t>Documented individual accommodation plans and return to work.</w:t>
      </w:r>
    </w:p>
    <w:p w14:paraId="0318B3AF" w14:textId="0D75AA45" w:rsidR="00717C5F" w:rsidRPr="0079033B" w:rsidRDefault="00C97E57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has developed a written process and procedures for the development, documentation </w:t>
      </w:r>
      <w:r w:rsidR="0092161B" w:rsidRPr="0079033B">
        <w:rPr>
          <w:rFonts w:ascii="MarkOT-Medium" w:hAnsi="MarkOT-Medium" w:cstheme="minorHAnsi"/>
        </w:rPr>
        <w:t xml:space="preserve">and </w:t>
      </w:r>
      <w:r w:rsidRPr="0079033B">
        <w:rPr>
          <w:rFonts w:ascii="MarkOT-Medium" w:hAnsi="MarkOT-Medium" w:cstheme="minorHAnsi"/>
        </w:rPr>
        <w:t>monitoring of individual accommodation plans for employees with disabilities.   Such p</w:t>
      </w:r>
      <w:r w:rsidR="001D0566" w:rsidRPr="0079033B">
        <w:rPr>
          <w:rFonts w:ascii="MarkOT-Medium" w:hAnsi="MarkOT-Medium" w:cstheme="minorHAnsi"/>
        </w:rPr>
        <w:t xml:space="preserve">rosses allow for the employee to participate in their own plan; the protection of the employee’s privacy; the frequency and </w:t>
      </w:r>
      <w:proofErr w:type="gramStart"/>
      <w:r w:rsidR="001D0566" w:rsidRPr="0079033B">
        <w:rPr>
          <w:rFonts w:ascii="MarkOT-Medium" w:hAnsi="MarkOT-Medium" w:cstheme="minorHAnsi"/>
        </w:rPr>
        <w:t>manner in which</w:t>
      </w:r>
      <w:proofErr w:type="gramEnd"/>
      <w:r w:rsidR="001D0566" w:rsidRPr="0079033B">
        <w:rPr>
          <w:rFonts w:ascii="MarkOT-Medium" w:hAnsi="MarkOT-Medium" w:cstheme="minorHAnsi"/>
        </w:rPr>
        <w:t xml:space="preserve"> the plan will be reviewed</w:t>
      </w:r>
      <w:r w:rsidR="00F02E28" w:rsidRPr="0079033B">
        <w:rPr>
          <w:rFonts w:ascii="MarkOT-Medium" w:hAnsi="MarkOT-Medium" w:cstheme="minorHAnsi"/>
        </w:rPr>
        <w:t>.  Cineplex will ensure that th</w:t>
      </w:r>
      <w:r w:rsidR="00717C5F" w:rsidRPr="0079033B">
        <w:rPr>
          <w:rFonts w:ascii="MarkOT-Medium" w:hAnsi="MarkOT-Medium" w:cstheme="minorHAnsi"/>
        </w:rPr>
        <w:t xml:space="preserve">e format in which the individual accommodation plan will be provided to the employee, </w:t>
      </w:r>
      <w:r w:rsidR="00F02E28" w:rsidRPr="0079033B">
        <w:rPr>
          <w:rFonts w:ascii="MarkOT-Medium" w:hAnsi="MarkOT-Medium" w:cstheme="minorHAnsi"/>
        </w:rPr>
        <w:t xml:space="preserve">takes their </w:t>
      </w:r>
      <w:r w:rsidR="00717C5F" w:rsidRPr="0079033B">
        <w:rPr>
          <w:rFonts w:ascii="MarkOT-Medium" w:hAnsi="MarkOT-Medium" w:cstheme="minorHAnsi"/>
        </w:rPr>
        <w:t xml:space="preserve">accessibility needs into account. </w:t>
      </w:r>
    </w:p>
    <w:p w14:paraId="79B3E03A" w14:textId="7134B238" w:rsidR="000916CF" w:rsidRPr="0079033B" w:rsidRDefault="00717C5F" w:rsidP="0098758C">
      <w:pPr>
        <w:jc w:val="both"/>
        <w:rPr>
          <w:rFonts w:ascii="MarkOT-Medium" w:hAnsi="MarkOT-Medium" w:cstheme="minorHAnsi"/>
          <w:b/>
          <w:u w:val="single"/>
        </w:rPr>
      </w:pPr>
      <w:r w:rsidRPr="0079033B">
        <w:rPr>
          <w:rFonts w:ascii="MarkOT-Medium" w:hAnsi="MarkOT-Medium" w:cstheme="minorHAnsi"/>
          <w:b/>
          <w:u w:val="single"/>
        </w:rPr>
        <w:t>Return to work process, Performance management</w:t>
      </w:r>
      <w:r w:rsidR="00EA2D90" w:rsidRPr="0079033B">
        <w:rPr>
          <w:rFonts w:ascii="MarkOT-Medium" w:hAnsi="MarkOT-Medium" w:cstheme="minorHAnsi"/>
          <w:b/>
          <w:u w:val="single"/>
        </w:rPr>
        <w:t xml:space="preserve">, </w:t>
      </w:r>
      <w:r w:rsidRPr="0079033B">
        <w:rPr>
          <w:rFonts w:ascii="MarkOT-Medium" w:hAnsi="MarkOT-Medium" w:cstheme="minorHAnsi"/>
          <w:b/>
          <w:u w:val="single"/>
        </w:rPr>
        <w:t>Career development and advancement</w:t>
      </w:r>
      <w:r w:rsidR="00EA2D90" w:rsidRPr="0079033B">
        <w:rPr>
          <w:rFonts w:ascii="MarkOT-Medium" w:hAnsi="MarkOT-Medium" w:cstheme="minorHAnsi"/>
          <w:b/>
          <w:u w:val="single"/>
        </w:rPr>
        <w:t xml:space="preserve"> and Redeployment</w:t>
      </w:r>
      <w:r w:rsidRPr="0079033B">
        <w:rPr>
          <w:rFonts w:ascii="MarkOT-Medium" w:hAnsi="MarkOT-Medium" w:cstheme="minorHAnsi"/>
          <w:b/>
          <w:u w:val="single"/>
        </w:rPr>
        <w:t>.</w:t>
      </w:r>
    </w:p>
    <w:p w14:paraId="1B6E5D8C" w14:textId="09A23DE3" w:rsidR="00044A71" w:rsidRPr="0079033B" w:rsidRDefault="00EA2D90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shall develop </w:t>
      </w:r>
      <w:r w:rsidR="00E02CD1" w:rsidRPr="0079033B">
        <w:rPr>
          <w:rFonts w:ascii="MarkOT-Medium" w:hAnsi="MarkOT-Medium" w:cstheme="minorHAnsi"/>
        </w:rPr>
        <w:t xml:space="preserve">and document </w:t>
      </w:r>
      <w:r w:rsidRPr="0079033B">
        <w:rPr>
          <w:rFonts w:ascii="MarkOT-Medium" w:hAnsi="MarkOT-Medium" w:cstheme="minorHAnsi"/>
        </w:rPr>
        <w:t xml:space="preserve">a return to work process for any employee who has been absent due to a disability and requires disability related accommodation </w:t>
      </w:r>
      <w:proofErr w:type="gramStart"/>
      <w:r w:rsidRPr="0079033B">
        <w:rPr>
          <w:rFonts w:ascii="MarkOT-Medium" w:hAnsi="MarkOT-Medium" w:cstheme="minorHAnsi"/>
        </w:rPr>
        <w:t>in order to</w:t>
      </w:r>
      <w:proofErr w:type="gramEnd"/>
      <w:r w:rsidRPr="0079033B">
        <w:rPr>
          <w:rFonts w:ascii="MarkOT-Medium" w:hAnsi="MarkOT-Medium" w:cstheme="minorHAnsi"/>
        </w:rPr>
        <w:t xml:space="preserve"> return to work.  </w:t>
      </w:r>
      <w:r w:rsidR="00E02CD1" w:rsidRPr="0079033B">
        <w:rPr>
          <w:rFonts w:ascii="MarkOT-Medium" w:hAnsi="MarkOT-Medium" w:cstheme="minorHAnsi"/>
        </w:rPr>
        <w:t>T</w:t>
      </w:r>
      <w:r w:rsidRPr="0079033B">
        <w:rPr>
          <w:rFonts w:ascii="MarkOT-Medium" w:hAnsi="MarkOT-Medium" w:cstheme="minorHAnsi"/>
        </w:rPr>
        <w:t xml:space="preserve">he return to work process </w:t>
      </w:r>
      <w:r w:rsidR="00E02CD1" w:rsidRPr="0079033B">
        <w:rPr>
          <w:rFonts w:ascii="MarkOT-Medium" w:hAnsi="MarkOT-Medium" w:cstheme="minorHAnsi"/>
        </w:rPr>
        <w:t xml:space="preserve">is </w:t>
      </w:r>
      <w:r w:rsidRPr="0079033B">
        <w:rPr>
          <w:rFonts w:ascii="MarkOT-Medium" w:hAnsi="MarkOT-Medium" w:cstheme="minorHAnsi"/>
        </w:rPr>
        <w:t>available to all employees.</w:t>
      </w:r>
      <w:r w:rsidR="00044A71" w:rsidRPr="0079033B">
        <w:rPr>
          <w:rFonts w:ascii="MarkOT-Medium" w:hAnsi="MarkOT-Medium" w:cstheme="minorHAnsi"/>
        </w:rPr>
        <w:t xml:space="preserve">  </w:t>
      </w:r>
      <w:r w:rsidRPr="0079033B">
        <w:rPr>
          <w:rFonts w:ascii="MarkOT-Medium" w:hAnsi="MarkOT-Medium" w:cstheme="minorHAnsi"/>
        </w:rPr>
        <w:t xml:space="preserve">Cineplex will provide its managers with assistance in facilitating an employee’s return to work. </w:t>
      </w:r>
    </w:p>
    <w:p w14:paraId="7B1B4954" w14:textId="448FF9B0" w:rsidR="00EA2D90" w:rsidRPr="0079033B" w:rsidRDefault="00EA2D90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 xml:space="preserve">Cineplex shall ensure that the performance management process </w:t>
      </w:r>
      <w:proofErr w:type="gramStart"/>
      <w:r w:rsidRPr="0079033B">
        <w:rPr>
          <w:rFonts w:ascii="MarkOT-Medium" w:hAnsi="MarkOT-Medium" w:cstheme="minorHAnsi"/>
        </w:rPr>
        <w:t>takes into account</w:t>
      </w:r>
      <w:proofErr w:type="gramEnd"/>
      <w:r w:rsidRPr="0079033B">
        <w:rPr>
          <w:rFonts w:ascii="MarkOT-Medium" w:hAnsi="MarkOT-Medium" w:cstheme="minorHAnsi"/>
        </w:rPr>
        <w:t xml:space="preserve"> the accessibility needs of an employee with disabilities, as well as </w:t>
      </w:r>
      <w:r w:rsidR="00044A71" w:rsidRPr="0079033B">
        <w:rPr>
          <w:rFonts w:ascii="MarkOT-Medium" w:hAnsi="MarkOT-Medium" w:cstheme="minorHAnsi"/>
        </w:rPr>
        <w:t>the employee’s</w:t>
      </w:r>
      <w:r w:rsidRPr="0079033B">
        <w:rPr>
          <w:rFonts w:ascii="MarkOT-Medium" w:hAnsi="MarkOT-Medium" w:cstheme="minorHAnsi"/>
        </w:rPr>
        <w:t xml:space="preserve"> individual accommodation plan.</w:t>
      </w:r>
      <w:r w:rsidR="00E00057" w:rsidRPr="0079033B">
        <w:rPr>
          <w:rFonts w:ascii="MarkOT-Medium" w:hAnsi="MarkOT-Medium" w:cstheme="minorHAnsi"/>
        </w:rPr>
        <w:t xml:space="preserve">  </w:t>
      </w:r>
      <w:r w:rsidRPr="0079033B">
        <w:rPr>
          <w:rFonts w:ascii="MarkOT-Medium" w:hAnsi="MarkOT-Medium" w:cstheme="minorHAnsi"/>
        </w:rPr>
        <w:t xml:space="preserve">Cineplex will adjust its performance appraisal forms to ensure that the process takes into accounts the accessibility needs of its employees with disabilities.  </w:t>
      </w:r>
      <w:r w:rsidR="00E00057" w:rsidRPr="0079033B">
        <w:rPr>
          <w:rFonts w:ascii="MarkOT-Medium" w:hAnsi="MarkOT-Medium" w:cstheme="minorHAnsi"/>
        </w:rPr>
        <w:t xml:space="preserve">Cineplex will consult with the employee to provide a performance management process that takes their needs into account.   </w:t>
      </w:r>
    </w:p>
    <w:p w14:paraId="0A6CA28A" w14:textId="3E8FAF9F" w:rsidR="005316DB" w:rsidRPr="0079033B" w:rsidRDefault="00EA2D90" w:rsidP="0098758C">
      <w:pPr>
        <w:jc w:val="both"/>
        <w:rPr>
          <w:rFonts w:ascii="MarkOT-Medium" w:hAnsi="MarkOT-Medium" w:cstheme="minorHAnsi"/>
        </w:rPr>
      </w:pPr>
      <w:r w:rsidRPr="0079033B">
        <w:rPr>
          <w:rFonts w:ascii="MarkOT-Medium" w:hAnsi="MarkOT-Medium" w:cstheme="minorHAnsi"/>
        </w:rPr>
        <w:t>Cineplex shall take the accessibility needs of its employees with disabilities into account when providing career development and advancement.</w:t>
      </w:r>
      <w:r w:rsidR="00740F82" w:rsidRPr="0079033B">
        <w:rPr>
          <w:rFonts w:ascii="MarkOT-Medium" w:hAnsi="MarkOT-Medium" w:cstheme="minorHAnsi"/>
        </w:rPr>
        <w:t xml:space="preserve"> </w:t>
      </w:r>
      <w:proofErr w:type="gramStart"/>
      <w:r w:rsidRPr="0079033B">
        <w:rPr>
          <w:rFonts w:ascii="MarkOT-Medium" w:hAnsi="MarkOT-Medium" w:cstheme="minorHAnsi"/>
        </w:rPr>
        <w:t>In the event that</w:t>
      </w:r>
      <w:proofErr w:type="gramEnd"/>
      <w:r w:rsidRPr="0079033B">
        <w:rPr>
          <w:rFonts w:ascii="MarkOT-Medium" w:hAnsi="MarkOT-Medium" w:cstheme="minorHAnsi"/>
        </w:rPr>
        <w:t xml:space="preserve"> Cineplex uses redeployment, it shall take the accessibility needs of employees with disabilities into account, as well as individual accommodation plans, when redeploying employees with a disability.  </w:t>
      </w:r>
    </w:p>
    <w:p w14:paraId="3D8E2D76" w14:textId="417FDEE5" w:rsidR="00392623" w:rsidRPr="0079033B" w:rsidRDefault="00392623" w:rsidP="00D05516">
      <w:pPr>
        <w:pStyle w:val="Heading3"/>
        <w:jc w:val="center"/>
        <w:rPr>
          <w:rFonts w:ascii="MarkOT-Medium" w:hAnsi="MarkOT-Medium" w:cstheme="minorHAnsi"/>
          <w:b/>
          <w:bCs/>
          <w:color w:val="1D1D1D"/>
          <w:sz w:val="22"/>
          <w:szCs w:val="22"/>
          <w:u w:val="single"/>
        </w:rPr>
      </w:pPr>
      <w:r w:rsidRPr="0079033B">
        <w:rPr>
          <w:rFonts w:ascii="MarkOT-Medium" w:hAnsi="MarkOT-Medium" w:cstheme="minorHAnsi"/>
          <w:b/>
          <w:bCs/>
          <w:color w:val="1D1D1D"/>
          <w:sz w:val="22"/>
          <w:szCs w:val="22"/>
          <w:u w:val="single"/>
        </w:rPr>
        <w:lastRenderedPageBreak/>
        <w:t>Part IV</w:t>
      </w:r>
    </w:p>
    <w:p w14:paraId="5C694D00" w14:textId="0E19D001" w:rsidR="00392623" w:rsidRPr="0079033B" w:rsidRDefault="00B26AD2" w:rsidP="00364284">
      <w:pPr>
        <w:pStyle w:val="Heading3"/>
        <w:jc w:val="center"/>
        <w:rPr>
          <w:rFonts w:ascii="MarkOT-Medium" w:hAnsi="MarkOT-Medium" w:cstheme="minorHAnsi"/>
          <w:b/>
          <w:bCs/>
          <w:color w:val="1D1D1D"/>
          <w:sz w:val="22"/>
          <w:szCs w:val="22"/>
        </w:rPr>
      </w:pPr>
      <w:r w:rsidRPr="0079033B">
        <w:rPr>
          <w:rFonts w:ascii="MarkOT-Medium" w:hAnsi="MarkOT-Medium" w:cstheme="minorHAnsi"/>
          <w:b/>
          <w:bCs/>
          <w:color w:val="1D1D1D"/>
          <w:sz w:val="22"/>
          <w:szCs w:val="22"/>
        </w:rPr>
        <w:t>Design of Public Spaces</w:t>
      </w:r>
    </w:p>
    <w:p w14:paraId="0F4D718F" w14:textId="0F4D139E" w:rsidR="00392623" w:rsidRPr="0079033B" w:rsidRDefault="00392623" w:rsidP="00D05516">
      <w:pPr>
        <w:jc w:val="center"/>
        <w:rPr>
          <w:rFonts w:ascii="MarkOT-Medium" w:hAnsi="MarkOT-Medium" w:cstheme="minorHAnsi"/>
          <w:b/>
          <w:bCs/>
        </w:rPr>
      </w:pPr>
      <w:r w:rsidRPr="0079033B">
        <w:rPr>
          <w:rFonts w:ascii="MarkOT-Medium" w:hAnsi="MarkOT-Medium" w:cstheme="minorHAnsi"/>
          <w:b/>
          <w:bCs/>
        </w:rPr>
        <w:t>Status:  Completed</w:t>
      </w:r>
    </w:p>
    <w:p w14:paraId="721A4725" w14:textId="30AF7A75" w:rsidR="00B26AD2" w:rsidRPr="0079033B" w:rsidRDefault="00392623" w:rsidP="00D05516">
      <w:pPr>
        <w:pStyle w:val="NormalWeb"/>
        <w:jc w:val="both"/>
        <w:rPr>
          <w:rFonts w:ascii="MarkOT-Medium" w:hAnsi="MarkOT-Medium" w:cstheme="minorHAnsi"/>
          <w:color w:val="1D1D1D"/>
          <w:sz w:val="22"/>
          <w:szCs w:val="22"/>
        </w:rPr>
      </w:pPr>
      <w:r w:rsidRPr="0079033B">
        <w:rPr>
          <w:rFonts w:ascii="MarkOT-Medium" w:hAnsi="MarkOT-Medium" w:cstheme="minorHAnsi"/>
          <w:color w:val="1D1D1D"/>
          <w:sz w:val="22"/>
          <w:szCs w:val="22"/>
        </w:rPr>
        <w:t>Cineplex</w:t>
      </w:r>
      <w:r w:rsidR="006303A8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is committed to</w:t>
      </w:r>
      <w:r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</w:t>
      </w:r>
      <w:r w:rsidR="00C01DAA" w:rsidRPr="0079033B">
        <w:rPr>
          <w:rFonts w:ascii="MarkOT-Medium" w:hAnsi="MarkOT-Medium" w:cstheme="minorHAnsi"/>
          <w:color w:val="1D1D1D"/>
          <w:sz w:val="22"/>
          <w:szCs w:val="22"/>
        </w:rPr>
        <w:t>identify</w:t>
      </w:r>
      <w:r w:rsidR="006303A8" w:rsidRPr="0079033B">
        <w:rPr>
          <w:rFonts w:ascii="MarkOT-Medium" w:hAnsi="MarkOT-Medium" w:cstheme="minorHAnsi"/>
          <w:color w:val="1D1D1D"/>
          <w:sz w:val="22"/>
          <w:szCs w:val="22"/>
        </w:rPr>
        <w:t>ing</w:t>
      </w:r>
      <w:r w:rsidR="00C01DAA" w:rsidRPr="0079033B">
        <w:rPr>
          <w:rFonts w:ascii="MarkOT-Medium" w:hAnsi="MarkOT-Medium" w:cstheme="minorHAnsi"/>
          <w:color w:val="1D1D1D"/>
          <w:sz w:val="22"/>
          <w:szCs w:val="22"/>
        </w:rPr>
        <w:t>, prevent</w:t>
      </w:r>
      <w:r w:rsidR="006303A8" w:rsidRPr="0079033B">
        <w:rPr>
          <w:rFonts w:ascii="MarkOT-Medium" w:hAnsi="MarkOT-Medium" w:cstheme="minorHAnsi"/>
          <w:color w:val="1D1D1D"/>
          <w:sz w:val="22"/>
          <w:szCs w:val="22"/>
        </w:rPr>
        <w:t>ing</w:t>
      </w:r>
      <w:r w:rsidR="00C01DAA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and remov</w:t>
      </w:r>
      <w:r w:rsidR="006303A8" w:rsidRPr="0079033B">
        <w:rPr>
          <w:rFonts w:ascii="MarkOT-Medium" w:hAnsi="MarkOT-Medium" w:cstheme="minorHAnsi"/>
          <w:color w:val="1D1D1D"/>
          <w:sz w:val="22"/>
          <w:szCs w:val="22"/>
        </w:rPr>
        <w:t>ing</w:t>
      </w:r>
      <w:r w:rsidR="00C01DAA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barriers when design, building and/or renovating</w:t>
      </w:r>
      <w:r w:rsidR="006303A8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our</w:t>
      </w:r>
      <w:r w:rsidR="00C01DAA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theatres, amusement centres, and other buildings that we occupy, to ensure that they are accessible </w:t>
      </w:r>
      <w:r w:rsidR="0008750D" w:rsidRPr="0079033B">
        <w:rPr>
          <w:rFonts w:ascii="MarkOT-Medium" w:hAnsi="MarkOT-Medium" w:cstheme="minorHAnsi"/>
          <w:color w:val="1D1D1D"/>
          <w:sz w:val="22"/>
          <w:szCs w:val="22"/>
        </w:rPr>
        <w:t>to</w:t>
      </w:r>
      <w:r w:rsidR="00C01DAA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persons with disabilities</w:t>
      </w:r>
      <w:r w:rsidR="0008750D" w:rsidRPr="0079033B">
        <w:rPr>
          <w:rFonts w:ascii="MarkOT-Medium" w:hAnsi="MarkOT-Medium" w:cstheme="minorHAnsi"/>
          <w:color w:val="1D1D1D"/>
          <w:sz w:val="22"/>
          <w:szCs w:val="22"/>
        </w:rPr>
        <w:t>.  Cineplex consult</w:t>
      </w:r>
      <w:r w:rsidR="006303A8" w:rsidRPr="0079033B">
        <w:rPr>
          <w:rFonts w:ascii="MarkOT-Medium" w:hAnsi="MarkOT-Medium" w:cstheme="minorHAnsi"/>
          <w:color w:val="1D1D1D"/>
          <w:sz w:val="22"/>
          <w:szCs w:val="22"/>
        </w:rPr>
        <w:t>s</w:t>
      </w:r>
      <w:r w:rsidR="00614D98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with experts who are familiar with the</w:t>
      </w:r>
      <w:r w:rsidR="008B3F42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accessible design requirements set out </w:t>
      </w:r>
      <w:r w:rsidR="00BE74AB" w:rsidRPr="0079033B">
        <w:rPr>
          <w:rFonts w:ascii="MarkOT-Medium" w:hAnsi="MarkOT-Medium" w:cstheme="minorHAnsi"/>
          <w:color w:val="1D1D1D"/>
          <w:sz w:val="22"/>
          <w:szCs w:val="22"/>
        </w:rPr>
        <w:t>Accessibility Laws and the building codes in the provinces where we operate</w:t>
      </w:r>
      <w:r w:rsidR="008B3F42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to ensure that we comply with our obligations</w:t>
      </w:r>
      <w:r w:rsidR="00C01DAA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. </w:t>
      </w:r>
    </w:p>
    <w:p w14:paraId="7A401AB0" w14:textId="78E3FB9C" w:rsidR="00B26AD2" w:rsidRPr="0079033B" w:rsidRDefault="0026518F" w:rsidP="00D05516">
      <w:pPr>
        <w:pStyle w:val="NormalWeb"/>
        <w:jc w:val="both"/>
        <w:rPr>
          <w:rFonts w:ascii="MarkOT-Medium" w:hAnsi="MarkOT-Medium" w:cstheme="minorHAnsi"/>
          <w:color w:val="1D1D1D"/>
          <w:sz w:val="22"/>
          <w:szCs w:val="22"/>
        </w:rPr>
      </w:pPr>
      <w:r w:rsidRPr="0079033B">
        <w:rPr>
          <w:rFonts w:ascii="MarkOT-Medium" w:hAnsi="MarkOT-Medium" w:cstheme="minorHAnsi"/>
          <w:color w:val="1D1D1D"/>
          <w:sz w:val="22"/>
          <w:szCs w:val="22"/>
        </w:rPr>
        <w:t xml:space="preserve">We will periodically inspect the accessible portions of our public spaces </w:t>
      </w:r>
      <w:r w:rsidR="00A005B3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and provide regular maintenance and restoration </w:t>
      </w:r>
      <w:r w:rsidRPr="0079033B">
        <w:rPr>
          <w:rFonts w:ascii="MarkOT-Medium" w:hAnsi="MarkOT-Medium" w:cstheme="minorHAnsi"/>
          <w:color w:val="1D1D1D"/>
          <w:sz w:val="22"/>
          <w:szCs w:val="22"/>
        </w:rPr>
        <w:t xml:space="preserve">to </w:t>
      </w:r>
      <w:r w:rsidR="00B26AD2" w:rsidRPr="0079033B">
        <w:rPr>
          <w:rFonts w:ascii="MarkOT-Medium" w:hAnsi="MarkOT-Medium" w:cstheme="minorHAnsi"/>
          <w:color w:val="1D1D1D"/>
          <w:sz w:val="22"/>
          <w:szCs w:val="22"/>
        </w:rPr>
        <w:t>prevent service disruptions</w:t>
      </w:r>
      <w:r w:rsidRPr="0079033B">
        <w:rPr>
          <w:rFonts w:ascii="MarkOT-Medium" w:hAnsi="MarkOT-Medium" w:cstheme="minorHAnsi"/>
          <w:color w:val="1D1D1D"/>
          <w:sz w:val="22"/>
          <w:szCs w:val="22"/>
        </w:rPr>
        <w:t xml:space="preserve">. </w:t>
      </w:r>
      <w:r w:rsidR="00D247B7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When </w:t>
      </w:r>
      <w:r w:rsidR="00B26AD2" w:rsidRPr="0079033B">
        <w:rPr>
          <w:rFonts w:ascii="MarkOT-Medium" w:hAnsi="MarkOT-Medium" w:cstheme="minorHAnsi"/>
          <w:color w:val="1D1D1D"/>
          <w:sz w:val="22"/>
          <w:szCs w:val="22"/>
        </w:rPr>
        <w:t>deficiencies are noted</w:t>
      </w:r>
      <w:r w:rsidR="00D247B7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, we </w:t>
      </w:r>
      <w:r w:rsidR="00B26AD2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will take </w:t>
      </w:r>
      <w:r w:rsidR="00D247B7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the necessary </w:t>
      </w:r>
      <w:r w:rsidR="00B26AD2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steps to correct the deficiency </w:t>
      </w:r>
      <w:r w:rsidR="00D247B7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within a reasonable </w:t>
      </w:r>
      <w:proofErr w:type="gramStart"/>
      <w:r w:rsidR="00D247B7" w:rsidRPr="0079033B">
        <w:rPr>
          <w:rFonts w:ascii="MarkOT-Medium" w:hAnsi="MarkOT-Medium" w:cstheme="minorHAnsi"/>
          <w:color w:val="1D1D1D"/>
          <w:sz w:val="22"/>
          <w:szCs w:val="22"/>
        </w:rPr>
        <w:t>period of time</w:t>
      </w:r>
      <w:proofErr w:type="gramEnd"/>
      <w:r w:rsidR="00D247B7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.  </w:t>
      </w:r>
      <w:r w:rsidR="00A005B3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In the event of a </w:t>
      </w:r>
      <w:r w:rsidR="000B169A" w:rsidRPr="0079033B">
        <w:rPr>
          <w:rFonts w:ascii="MarkOT-Medium" w:hAnsi="MarkOT-Medium" w:cstheme="minorHAnsi"/>
          <w:color w:val="1D1D1D"/>
          <w:sz w:val="22"/>
          <w:szCs w:val="22"/>
        </w:rPr>
        <w:t>disruption of our services or accessible portions of our locations, we will</w:t>
      </w:r>
      <w:r w:rsidR="00B26AD2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notify the public of the service disruption and alternatives available</w:t>
      </w:r>
      <w:r w:rsidR="000B169A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in the manner set out in our </w:t>
      </w:r>
      <w:r w:rsidR="00E9114E" w:rsidRPr="0079033B">
        <w:rPr>
          <w:rFonts w:ascii="MarkOT-Medium" w:hAnsi="MarkOT-Medium" w:cstheme="minorHAnsi"/>
          <w:sz w:val="22"/>
          <w:szCs w:val="22"/>
        </w:rPr>
        <w:t>Accessible Customer Services Policy</w:t>
      </w:r>
      <w:r w:rsidR="00B26AD2" w:rsidRPr="0079033B">
        <w:rPr>
          <w:rFonts w:ascii="MarkOT-Medium" w:hAnsi="MarkOT-Medium" w:cstheme="minorHAnsi"/>
          <w:color w:val="1D1D1D"/>
          <w:sz w:val="22"/>
          <w:szCs w:val="22"/>
        </w:rPr>
        <w:t>.</w:t>
      </w:r>
    </w:p>
    <w:p w14:paraId="79704AD0" w14:textId="55C06BEA" w:rsidR="00ED0DC4" w:rsidRPr="00E9114E" w:rsidRDefault="00ED0DC4" w:rsidP="00ED0DC4">
      <w:pPr>
        <w:pStyle w:val="NormalWeb"/>
        <w:jc w:val="both"/>
        <w:rPr>
          <w:rFonts w:ascii="MarkOT-Medium" w:hAnsi="MarkOT-Medium" w:cstheme="minorHAnsi"/>
          <w:color w:val="1D1D1D"/>
          <w:sz w:val="22"/>
          <w:szCs w:val="22"/>
        </w:rPr>
      </w:pPr>
      <w:r w:rsidRPr="0079033B">
        <w:rPr>
          <w:rFonts w:ascii="MarkOT-Medium" w:hAnsi="MarkOT-Medium" w:cstheme="minorHAnsi"/>
          <w:color w:val="1D1D1D"/>
          <w:sz w:val="22"/>
          <w:szCs w:val="22"/>
        </w:rPr>
        <w:t xml:space="preserve">Where Cineplex is the tenant, </w:t>
      </w:r>
      <w:r w:rsidR="006303A8" w:rsidRPr="0079033B">
        <w:rPr>
          <w:rFonts w:ascii="MarkOT-Medium" w:hAnsi="MarkOT-Medium" w:cstheme="minorHAnsi"/>
          <w:color w:val="1D1D1D"/>
          <w:sz w:val="22"/>
          <w:szCs w:val="22"/>
        </w:rPr>
        <w:t>we</w:t>
      </w:r>
      <w:r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will engage with </w:t>
      </w:r>
      <w:r w:rsidR="006303A8" w:rsidRPr="0079033B">
        <w:rPr>
          <w:rFonts w:ascii="MarkOT-Medium" w:hAnsi="MarkOT-Medium" w:cstheme="minorHAnsi"/>
          <w:color w:val="1D1D1D"/>
          <w:sz w:val="22"/>
          <w:szCs w:val="22"/>
        </w:rPr>
        <w:t>our</w:t>
      </w:r>
      <w:r w:rsidRPr="0079033B">
        <w:rPr>
          <w:rFonts w:ascii="MarkOT-Medium" w:hAnsi="MarkOT-Medium" w:cstheme="minorHAnsi"/>
          <w:color w:val="1D1D1D"/>
          <w:sz w:val="22"/>
          <w:szCs w:val="22"/>
        </w:rPr>
        <w:t xml:space="preserve"> </w:t>
      </w:r>
      <w:r w:rsidR="00E9114E" w:rsidRPr="0079033B">
        <w:rPr>
          <w:rFonts w:ascii="MarkOT-Medium" w:hAnsi="MarkOT-Medium" w:cstheme="minorHAnsi"/>
          <w:color w:val="1D1D1D"/>
          <w:sz w:val="22"/>
          <w:szCs w:val="22"/>
        </w:rPr>
        <w:t xml:space="preserve">property managers, </w:t>
      </w:r>
      <w:r w:rsidRPr="0079033B">
        <w:rPr>
          <w:rFonts w:ascii="MarkOT-Medium" w:hAnsi="MarkOT-Medium" w:cstheme="minorHAnsi"/>
          <w:color w:val="1D1D1D"/>
          <w:sz w:val="22"/>
          <w:szCs w:val="22"/>
        </w:rPr>
        <w:t>landlords, or the owners of the properties we occupy, to ensure that guests, employees and visitors are able to access our locations safely.</w:t>
      </w:r>
      <w:r w:rsidRPr="00E9114E">
        <w:rPr>
          <w:rFonts w:ascii="MarkOT-Medium" w:hAnsi="MarkOT-Medium" w:cstheme="minorHAnsi"/>
          <w:color w:val="1D1D1D"/>
          <w:sz w:val="22"/>
          <w:szCs w:val="22"/>
        </w:rPr>
        <w:t xml:space="preserve">  </w:t>
      </w:r>
    </w:p>
    <w:p w14:paraId="266E8851" w14:textId="77777777" w:rsidR="00ED0DC4" w:rsidRPr="00E9114E" w:rsidRDefault="00ED0DC4" w:rsidP="00D05516">
      <w:pPr>
        <w:pStyle w:val="NormalWeb"/>
        <w:jc w:val="both"/>
        <w:rPr>
          <w:rFonts w:ascii="MarkOT-Medium" w:hAnsi="MarkOT-Medium" w:cstheme="minorHAnsi"/>
          <w:color w:val="1D1D1D"/>
          <w:sz w:val="22"/>
          <w:szCs w:val="22"/>
        </w:rPr>
      </w:pPr>
    </w:p>
    <w:p w14:paraId="29513656" w14:textId="77777777" w:rsidR="0098758C" w:rsidRPr="00E9114E" w:rsidRDefault="0098758C" w:rsidP="0098758C">
      <w:pPr>
        <w:jc w:val="both"/>
        <w:rPr>
          <w:rFonts w:ascii="MarkOT-Medium" w:hAnsi="MarkOT-Medium" w:cstheme="minorHAnsi"/>
        </w:rPr>
      </w:pPr>
    </w:p>
    <w:sectPr w:rsidR="0098758C" w:rsidRPr="00E9114E" w:rsidSect="008D2D32"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906D" w14:textId="77777777" w:rsidR="00B31392" w:rsidRDefault="00B31392" w:rsidP="00B8454A">
      <w:pPr>
        <w:spacing w:after="0" w:line="240" w:lineRule="auto"/>
      </w:pPr>
      <w:r>
        <w:separator/>
      </w:r>
    </w:p>
  </w:endnote>
  <w:endnote w:type="continuationSeparator" w:id="0">
    <w:p w14:paraId="0444CCFF" w14:textId="77777777" w:rsidR="00B31392" w:rsidRDefault="00B31392" w:rsidP="00B8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kOT-Medium">
    <w:panose1 w:val="020B0604020101010102"/>
    <w:charset w:val="4D"/>
    <w:family w:val="swiss"/>
    <w:notTrueType/>
    <w:pitch w:val="variable"/>
    <w:sig w:usb0="A00000EF" w:usb1="5000FC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228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B478A" w14:textId="77777777" w:rsidR="003F6057" w:rsidRDefault="003F60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C44B2F" w14:textId="77777777" w:rsidR="003F6057" w:rsidRDefault="003F6057" w:rsidP="00B8454A">
    <w:pPr>
      <w:pStyle w:val="Footer"/>
      <w:tabs>
        <w:tab w:val="clear" w:pos="4680"/>
        <w:tab w:val="clear" w:pos="9360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0C16" w14:textId="77777777" w:rsidR="00B31392" w:rsidRDefault="00B31392" w:rsidP="00B8454A">
      <w:pPr>
        <w:spacing w:after="0" w:line="240" w:lineRule="auto"/>
      </w:pPr>
      <w:r>
        <w:separator/>
      </w:r>
    </w:p>
  </w:footnote>
  <w:footnote w:type="continuationSeparator" w:id="0">
    <w:p w14:paraId="1F286D82" w14:textId="77777777" w:rsidR="00B31392" w:rsidRDefault="00B31392" w:rsidP="00B84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64D"/>
    <w:multiLevelType w:val="multilevel"/>
    <w:tmpl w:val="6D98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E3299"/>
    <w:multiLevelType w:val="hybridMultilevel"/>
    <w:tmpl w:val="92B4864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E6EA7"/>
    <w:multiLevelType w:val="hybridMultilevel"/>
    <w:tmpl w:val="778826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653C1"/>
    <w:multiLevelType w:val="multilevel"/>
    <w:tmpl w:val="ACA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B5C5F"/>
    <w:multiLevelType w:val="hybridMultilevel"/>
    <w:tmpl w:val="2FB6C17A"/>
    <w:lvl w:ilvl="0" w:tplc="38487F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497136"/>
    <w:multiLevelType w:val="hybridMultilevel"/>
    <w:tmpl w:val="C338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A163A"/>
    <w:multiLevelType w:val="multilevel"/>
    <w:tmpl w:val="D06E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419ED"/>
    <w:multiLevelType w:val="multilevel"/>
    <w:tmpl w:val="7E2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E0F49"/>
    <w:multiLevelType w:val="multilevel"/>
    <w:tmpl w:val="1B90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85BC6"/>
    <w:multiLevelType w:val="multilevel"/>
    <w:tmpl w:val="057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B7FB5"/>
    <w:multiLevelType w:val="hybridMultilevel"/>
    <w:tmpl w:val="04E0538E"/>
    <w:lvl w:ilvl="0" w:tplc="C15EBC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80BC6"/>
    <w:multiLevelType w:val="hybridMultilevel"/>
    <w:tmpl w:val="E39A3EDE"/>
    <w:lvl w:ilvl="0" w:tplc="814013E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25634670">
    <w:abstractNumId w:val="11"/>
  </w:num>
  <w:num w:numId="2" w16cid:durableId="1585912794">
    <w:abstractNumId w:val="3"/>
  </w:num>
  <w:num w:numId="3" w16cid:durableId="1472165816">
    <w:abstractNumId w:val="4"/>
  </w:num>
  <w:num w:numId="4" w16cid:durableId="1688826372">
    <w:abstractNumId w:val="7"/>
  </w:num>
  <w:num w:numId="5" w16cid:durableId="1056123298">
    <w:abstractNumId w:val="6"/>
  </w:num>
  <w:num w:numId="6" w16cid:durableId="1647398534">
    <w:abstractNumId w:val="10"/>
  </w:num>
  <w:num w:numId="7" w16cid:durableId="2094011317">
    <w:abstractNumId w:val="8"/>
  </w:num>
  <w:num w:numId="8" w16cid:durableId="8725362">
    <w:abstractNumId w:val="5"/>
  </w:num>
  <w:num w:numId="9" w16cid:durableId="1399748060">
    <w:abstractNumId w:val="1"/>
  </w:num>
  <w:num w:numId="10" w16cid:durableId="641156798">
    <w:abstractNumId w:val="2"/>
  </w:num>
  <w:num w:numId="11" w16cid:durableId="838732259">
    <w:abstractNumId w:val="9"/>
  </w:num>
  <w:num w:numId="12" w16cid:durableId="14027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70"/>
    <w:rsid w:val="0001068C"/>
    <w:rsid w:val="00015FD3"/>
    <w:rsid w:val="000445FA"/>
    <w:rsid w:val="00044A71"/>
    <w:rsid w:val="00053291"/>
    <w:rsid w:val="00072611"/>
    <w:rsid w:val="0008750D"/>
    <w:rsid w:val="000916CF"/>
    <w:rsid w:val="000A3519"/>
    <w:rsid w:val="000A3F68"/>
    <w:rsid w:val="000A788E"/>
    <w:rsid w:val="000B169A"/>
    <w:rsid w:val="000E56F4"/>
    <w:rsid w:val="00114AD8"/>
    <w:rsid w:val="00116A53"/>
    <w:rsid w:val="001206B2"/>
    <w:rsid w:val="00121EB3"/>
    <w:rsid w:val="001419EA"/>
    <w:rsid w:val="00153E39"/>
    <w:rsid w:val="00173447"/>
    <w:rsid w:val="00181DAE"/>
    <w:rsid w:val="0018301D"/>
    <w:rsid w:val="001858BE"/>
    <w:rsid w:val="001B02F6"/>
    <w:rsid w:val="001C4E2C"/>
    <w:rsid w:val="001D0566"/>
    <w:rsid w:val="001D17DF"/>
    <w:rsid w:val="001D39F5"/>
    <w:rsid w:val="001E23B9"/>
    <w:rsid w:val="00212FDF"/>
    <w:rsid w:val="002323E9"/>
    <w:rsid w:val="002462FD"/>
    <w:rsid w:val="002463CD"/>
    <w:rsid w:val="00247729"/>
    <w:rsid w:val="0026518F"/>
    <w:rsid w:val="0027134E"/>
    <w:rsid w:val="00271614"/>
    <w:rsid w:val="00271F8A"/>
    <w:rsid w:val="0028062E"/>
    <w:rsid w:val="00283BDC"/>
    <w:rsid w:val="002910DF"/>
    <w:rsid w:val="002A5686"/>
    <w:rsid w:val="002B015E"/>
    <w:rsid w:val="002B06C9"/>
    <w:rsid w:val="002B2544"/>
    <w:rsid w:val="002C29A4"/>
    <w:rsid w:val="002D1FE5"/>
    <w:rsid w:val="002E0F0C"/>
    <w:rsid w:val="002F3592"/>
    <w:rsid w:val="00306016"/>
    <w:rsid w:val="00315C85"/>
    <w:rsid w:val="00335D6C"/>
    <w:rsid w:val="003439E2"/>
    <w:rsid w:val="00345693"/>
    <w:rsid w:val="00347E07"/>
    <w:rsid w:val="00351580"/>
    <w:rsid w:val="003556EB"/>
    <w:rsid w:val="0035741F"/>
    <w:rsid w:val="00364284"/>
    <w:rsid w:val="003676EE"/>
    <w:rsid w:val="00375AD2"/>
    <w:rsid w:val="00376422"/>
    <w:rsid w:val="00392623"/>
    <w:rsid w:val="0039652D"/>
    <w:rsid w:val="003A6E7E"/>
    <w:rsid w:val="003D4EE0"/>
    <w:rsid w:val="003D7BB9"/>
    <w:rsid w:val="003F2763"/>
    <w:rsid w:val="003F3207"/>
    <w:rsid w:val="003F6057"/>
    <w:rsid w:val="00411183"/>
    <w:rsid w:val="0041364C"/>
    <w:rsid w:val="00420114"/>
    <w:rsid w:val="00427990"/>
    <w:rsid w:val="004300B3"/>
    <w:rsid w:val="00431F3D"/>
    <w:rsid w:val="00435125"/>
    <w:rsid w:val="0045076A"/>
    <w:rsid w:val="00451451"/>
    <w:rsid w:val="00451463"/>
    <w:rsid w:val="00463AFF"/>
    <w:rsid w:val="00464A1F"/>
    <w:rsid w:val="00482521"/>
    <w:rsid w:val="00490733"/>
    <w:rsid w:val="004B3C9A"/>
    <w:rsid w:val="004C277F"/>
    <w:rsid w:val="004C2AA2"/>
    <w:rsid w:val="004E2070"/>
    <w:rsid w:val="004F5415"/>
    <w:rsid w:val="005038F7"/>
    <w:rsid w:val="00512D6F"/>
    <w:rsid w:val="00517861"/>
    <w:rsid w:val="0052152A"/>
    <w:rsid w:val="00527A45"/>
    <w:rsid w:val="005316DB"/>
    <w:rsid w:val="00543C70"/>
    <w:rsid w:val="00555D00"/>
    <w:rsid w:val="005604E2"/>
    <w:rsid w:val="00563418"/>
    <w:rsid w:val="005903D1"/>
    <w:rsid w:val="005904C8"/>
    <w:rsid w:val="005A22B4"/>
    <w:rsid w:val="005B746D"/>
    <w:rsid w:val="005C643D"/>
    <w:rsid w:val="005E129B"/>
    <w:rsid w:val="005F0D57"/>
    <w:rsid w:val="005F3FBB"/>
    <w:rsid w:val="00605CDD"/>
    <w:rsid w:val="00612137"/>
    <w:rsid w:val="006125EC"/>
    <w:rsid w:val="00614D98"/>
    <w:rsid w:val="006303A8"/>
    <w:rsid w:val="00635F4A"/>
    <w:rsid w:val="00664A7C"/>
    <w:rsid w:val="00664F20"/>
    <w:rsid w:val="006C43A1"/>
    <w:rsid w:val="006D5BDE"/>
    <w:rsid w:val="006E305D"/>
    <w:rsid w:val="00717C5F"/>
    <w:rsid w:val="00720E52"/>
    <w:rsid w:val="00740580"/>
    <w:rsid w:val="00740706"/>
    <w:rsid w:val="00740F82"/>
    <w:rsid w:val="007612EF"/>
    <w:rsid w:val="00764020"/>
    <w:rsid w:val="00764347"/>
    <w:rsid w:val="00785F1C"/>
    <w:rsid w:val="007871B0"/>
    <w:rsid w:val="0079033B"/>
    <w:rsid w:val="0079087D"/>
    <w:rsid w:val="007A1976"/>
    <w:rsid w:val="007A1EF6"/>
    <w:rsid w:val="007A255F"/>
    <w:rsid w:val="007A55C4"/>
    <w:rsid w:val="00804051"/>
    <w:rsid w:val="00806C87"/>
    <w:rsid w:val="00836936"/>
    <w:rsid w:val="00861C67"/>
    <w:rsid w:val="00865399"/>
    <w:rsid w:val="0087444F"/>
    <w:rsid w:val="0087541B"/>
    <w:rsid w:val="00876C4B"/>
    <w:rsid w:val="00883A37"/>
    <w:rsid w:val="00890791"/>
    <w:rsid w:val="00892760"/>
    <w:rsid w:val="008B0825"/>
    <w:rsid w:val="008B0EC0"/>
    <w:rsid w:val="008B3C3F"/>
    <w:rsid w:val="008B3F42"/>
    <w:rsid w:val="008B51C5"/>
    <w:rsid w:val="008C5838"/>
    <w:rsid w:val="008D2D32"/>
    <w:rsid w:val="009118D2"/>
    <w:rsid w:val="0091704C"/>
    <w:rsid w:val="00920576"/>
    <w:rsid w:val="0092161B"/>
    <w:rsid w:val="009251B8"/>
    <w:rsid w:val="00941634"/>
    <w:rsid w:val="0096422C"/>
    <w:rsid w:val="009749EE"/>
    <w:rsid w:val="0098758C"/>
    <w:rsid w:val="0099494C"/>
    <w:rsid w:val="009A1EAE"/>
    <w:rsid w:val="009C5680"/>
    <w:rsid w:val="009E07FE"/>
    <w:rsid w:val="00A005B3"/>
    <w:rsid w:val="00A266C7"/>
    <w:rsid w:val="00A45169"/>
    <w:rsid w:val="00A4793F"/>
    <w:rsid w:val="00A56FA4"/>
    <w:rsid w:val="00A60AE4"/>
    <w:rsid w:val="00A63565"/>
    <w:rsid w:val="00A71F68"/>
    <w:rsid w:val="00A73447"/>
    <w:rsid w:val="00AA29F8"/>
    <w:rsid w:val="00AA3F78"/>
    <w:rsid w:val="00AA7774"/>
    <w:rsid w:val="00AA79EB"/>
    <w:rsid w:val="00AB54C0"/>
    <w:rsid w:val="00AC170B"/>
    <w:rsid w:val="00AC773B"/>
    <w:rsid w:val="00AE23FD"/>
    <w:rsid w:val="00AE2AB7"/>
    <w:rsid w:val="00AF5F55"/>
    <w:rsid w:val="00AF7037"/>
    <w:rsid w:val="00B13CD3"/>
    <w:rsid w:val="00B17EC7"/>
    <w:rsid w:val="00B26AD2"/>
    <w:rsid w:val="00B31392"/>
    <w:rsid w:val="00B50F87"/>
    <w:rsid w:val="00B575C2"/>
    <w:rsid w:val="00B57F3F"/>
    <w:rsid w:val="00B608CE"/>
    <w:rsid w:val="00B8080C"/>
    <w:rsid w:val="00B8454A"/>
    <w:rsid w:val="00B90537"/>
    <w:rsid w:val="00B96C74"/>
    <w:rsid w:val="00BB2FBD"/>
    <w:rsid w:val="00BC1330"/>
    <w:rsid w:val="00BC3804"/>
    <w:rsid w:val="00BC5AFA"/>
    <w:rsid w:val="00BC7FF8"/>
    <w:rsid w:val="00BD1238"/>
    <w:rsid w:val="00BE0C9B"/>
    <w:rsid w:val="00BE74AB"/>
    <w:rsid w:val="00C01DAA"/>
    <w:rsid w:val="00C01F1D"/>
    <w:rsid w:val="00C11F44"/>
    <w:rsid w:val="00C37CA8"/>
    <w:rsid w:val="00C52BAA"/>
    <w:rsid w:val="00C63FE9"/>
    <w:rsid w:val="00C67F16"/>
    <w:rsid w:val="00C87EE0"/>
    <w:rsid w:val="00C9027C"/>
    <w:rsid w:val="00C94F20"/>
    <w:rsid w:val="00C97E57"/>
    <w:rsid w:val="00CA7B54"/>
    <w:rsid w:val="00CB49B9"/>
    <w:rsid w:val="00CC2759"/>
    <w:rsid w:val="00CC60E0"/>
    <w:rsid w:val="00CC7549"/>
    <w:rsid w:val="00CE5E0E"/>
    <w:rsid w:val="00D0363B"/>
    <w:rsid w:val="00D05516"/>
    <w:rsid w:val="00D226AB"/>
    <w:rsid w:val="00D247B7"/>
    <w:rsid w:val="00D34DEF"/>
    <w:rsid w:val="00D37E44"/>
    <w:rsid w:val="00D529A1"/>
    <w:rsid w:val="00D62FBA"/>
    <w:rsid w:val="00D706B9"/>
    <w:rsid w:val="00D72F34"/>
    <w:rsid w:val="00D73E5F"/>
    <w:rsid w:val="00D8197A"/>
    <w:rsid w:val="00D867C5"/>
    <w:rsid w:val="00D94A62"/>
    <w:rsid w:val="00DB12EC"/>
    <w:rsid w:val="00DB2A19"/>
    <w:rsid w:val="00DD3AC5"/>
    <w:rsid w:val="00DD5403"/>
    <w:rsid w:val="00DD71D7"/>
    <w:rsid w:val="00DD7B48"/>
    <w:rsid w:val="00DE3497"/>
    <w:rsid w:val="00DE3963"/>
    <w:rsid w:val="00DF30DC"/>
    <w:rsid w:val="00E00057"/>
    <w:rsid w:val="00E02CD1"/>
    <w:rsid w:val="00E25FC3"/>
    <w:rsid w:val="00E42102"/>
    <w:rsid w:val="00E446EE"/>
    <w:rsid w:val="00E62EF5"/>
    <w:rsid w:val="00E72015"/>
    <w:rsid w:val="00E729D4"/>
    <w:rsid w:val="00E81976"/>
    <w:rsid w:val="00E83C2F"/>
    <w:rsid w:val="00E8799F"/>
    <w:rsid w:val="00E87A1B"/>
    <w:rsid w:val="00E9114E"/>
    <w:rsid w:val="00E91B25"/>
    <w:rsid w:val="00E92F8F"/>
    <w:rsid w:val="00EA2D90"/>
    <w:rsid w:val="00EB6A37"/>
    <w:rsid w:val="00ED0DC4"/>
    <w:rsid w:val="00ED68F9"/>
    <w:rsid w:val="00EE2778"/>
    <w:rsid w:val="00EF0E9C"/>
    <w:rsid w:val="00EF4ED8"/>
    <w:rsid w:val="00F022C6"/>
    <w:rsid w:val="00F02E28"/>
    <w:rsid w:val="00F065FE"/>
    <w:rsid w:val="00F117B1"/>
    <w:rsid w:val="00F16D2F"/>
    <w:rsid w:val="00F24BCF"/>
    <w:rsid w:val="00F3056B"/>
    <w:rsid w:val="00F37AA3"/>
    <w:rsid w:val="00F6253E"/>
    <w:rsid w:val="00F62D57"/>
    <w:rsid w:val="00F66370"/>
    <w:rsid w:val="00F907ED"/>
    <w:rsid w:val="00F9353B"/>
    <w:rsid w:val="00FA328F"/>
    <w:rsid w:val="00F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CACA"/>
  <w15:docId w15:val="{44C2362D-E4D8-E040-8B69-4030C69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4F"/>
  </w:style>
  <w:style w:type="paragraph" w:styleId="Heading2">
    <w:name w:val="heading 2"/>
    <w:basedOn w:val="Normal"/>
    <w:link w:val="Heading2Char"/>
    <w:uiPriority w:val="9"/>
    <w:qFormat/>
    <w:rsid w:val="00C94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A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-e">
    <w:name w:val="paragraph-e"/>
    <w:basedOn w:val="Normal"/>
    <w:rsid w:val="00664A7C"/>
    <w:pPr>
      <w:snapToGrid w:val="0"/>
      <w:spacing w:after="120" w:line="240" w:lineRule="auto"/>
      <w:ind w:left="1117" w:hanging="4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section-e">
    <w:name w:val="section-e"/>
    <w:basedOn w:val="Normal"/>
    <w:rsid w:val="00664A7C"/>
    <w:pPr>
      <w:snapToGrid w:val="0"/>
      <w:spacing w:after="120" w:line="240" w:lineRule="auto"/>
      <w:ind w:firstLine="6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subsection-e">
    <w:name w:val="subsection-e"/>
    <w:basedOn w:val="Normal"/>
    <w:rsid w:val="00664A7C"/>
    <w:pPr>
      <w:snapToGrid w:val="0"/>
      <w:spacing w:after="120" w:line="240" w:lineRule="auto"/>
      <w:ind w:firstLine="6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headnote-e">
    <w:name w:val="headnote-e"/>
    <w:basedOn w:val="Normal"/>
    <w:rsid w:val="003A6E7E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CA"/>
    </w:rPr>
  </w:style>
  <w:style w:type="paragraph" w:styleId="ListParagraph">
    <w:name w:val="List Paragraph"/>
    <w:basedOn w:val="Normal"/>
    <w:uiPriority w:val="34"/>
    <w:qFormat/>
    <w:rsid w:val="000916CF"/>
    <w:pPr>
      <w:ind w:left="720"/>
      <w:contextualSpacing/>
    </w:pPr>
  </w:style>
  <w:style w:type="paragraph" w:customStyle="1" w:styleId="clause-e">
    <w:name w:val="clause-e"/>
    <w:basedOn w:val="Normal"/>
    <w:rsid w:val="005316DB"/>
    <w:pPr>
      <w:snapToGrid w:val="0"/>
      <w:spacing w:after="120" w:line="240" w:lineRule="auto"/>
      <w:ind w:left="1111" w:hanging="4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firstdef-e">
    <w:name w:val="firstdef-e"/>
    <w:basedOn w:val="Normal"/>
    <w:rsid w:val="005316DB"/>
    <w:pPr>
      <w:snapToGrid w:val="0"/>
      <w:spacing w:after="120" w:line="240" w:lineRule="auto"/>
      <w:ind w:left="652" w:hanging="4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8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94F2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Hyperlink">
    <w:name w:val="Hyperlink"/>
    <w:basedOn w:val="DefaultParagraphFont"/>
    <w:uiPriority w:val="99"/>
    <w:unhideWhenUsed/>
    <w:rsid w:val="00C94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642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8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4A"/>
  </w:style>
  <w:style w:type="paragraph" w:styleId="Footer">
    <w:name w:val="footer"/>
    <w:basedOn w:val="Normal"/>
    <w:link w:val="FooterChar"/>
    <w:uiPriority w:val="99"/>
    <w:unhideWhenUsed/>
    <w:rsid w:val="00B8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4A"/>
  </w:style>
  <w:style w:type="character" w:styleId="CommentReference">
    <w:name w:val="annotation reference"/>
    <w:basedOn w:val="DefaultParagraphFont"/>
    <w:uiPriority w:val="99"/>
    <w:semiHidden/>
    <w:unhideWhenUsed/>
    <w:rsid w:val="00740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580"/>
    <w:pPr>
      <w:spacing w:line="240" w:lineRule="auto"/>
    </w:pPr>
    <w:rPr>
      <w:rFonts w:eastAsiaTheme="minorEastAsia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580"/>
    <w:rPr>
      <w:rFonts w:eastAsiaTheme="minorEastAsia"/>
      <w:sz w:val="20"/>
      <w:szCs w:val="20"/>
      <w:lang w:eastAsia="en-CA"/>
    </w:rPr>
  </w:style>
  <w:style w:type="character" w:styleId="LineNumber">
    <w:name w:val="line number"/>
    <w:basedOn w:val="DefaultParagraphFont"/>
    <w:uiPriority w:val="99"/>
    <w:semiHidden/>
    <w:unhideWhenUsed/>
    <w:rsid w:val="00BD1238"/>
  </w:style>
  <w:style w:type="character" w:styleId="FollowedHyperlink">
    <w:name w:val="FollowedHyperlink"/>
    <w:basedOn w:val="DefaultParagraphFont"/>
    <w:uiPriority w:val="99"/>
    <w:semiHidden/>
    <w:unhideWhenUsed/>
    <w:rsid w:val="005904C8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6F4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6F4"/>
    <w:rPr>
      <w:rFonts w:eastAsiaTheme="minorEastAsia"/>
      <w:b/>
      <w:bCs/>
      <w:sz w:val="20"/>
      <w:szCs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B26A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B26AD2"/>
  </w:style>
  <w:style w:type="paragraph" w:styleId="Revision">
    <w:name w:val="Revision"/>
    <w:hidden/>
    <w:uiPriority w:val="99"/>
    <w:semiHidden/>
    <w:rsid w:val="0027161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1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98821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6862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469645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5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9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441107">
                                          <w:marLeft w:val="7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7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9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03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51929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1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6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709072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0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-800-333-00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cessible@cinep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CBF9-2C77-41BF-B420-28821BA3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Manley</dc:creator>
  <cp:lastModifiedBy>Elizabeth Manley</cp:lastModifiedBy>
  <cp:revision>2</cp:revision>
  <cp:lastPrinted>2022-10-07T14:05:00Z</cp:lastPrinted>
  <dcterms:created xsi:type="dcterms:W3CDTF">2025-05-06T15:15:00Z</dcterms:created>
  <dcterms:modified xsi:type="dcterms:W3CDTF">2025-05-06T15:15:00Z</dcterms:modified>
</cp:coreProperties>
</file>